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Arial" w:cs="Arial" w:eastAsia="Arial" w:hAnsi="Arial"/>
          <w:sz w:val="22"/>
          <w:szCs w:val="22"/>
        </w:rPr>
        <w:t xml:space="preserve">Informationen zur Nutzung von</w:t>
      </w:r>
    </w:p>
    <w:p>
      <w:pPr>
        <w:spacing w:after="40"/>
        <w:jc w:val="center"/>
      </w:pPr>
      <w:r>
        <w:rPr>
          <w:rFonts w:ascii="Arial" w:cs="Arial" w:eastAsia="Arial" w:hAnsi="Arial"/>
          <w:b/>
          <w:bCs/>
          <w:color w:val="1A1A1A"/>
          <w:sz w:val="48"/>
          <w:szCs w:val="48"/>
        </w:rPr>
        <w:t xml:space="preserve">Bienenstock Kita</w:t>
      </w:r>
    </w:p>
    <w:p>
      <w:pPr>
        <w:spacing w:after="280"/>
        <w:jc w:val="center"/>
      </w:pPr>
      <w:r>
        <w:rPr>
          <w:rFonts w:ascii="Arial" w:cs="Arial" w:eastAsia="Arial" w:hAnsi="Arial"/>
          <w:i/>
          <w:iCs/>
          <w:color w:val="666666"/>
          <w:sz w:val="20"/>
          <w:szCs w:val="20"/>
        </w:rPr>
        <w:t xml:space="preserve">bienenstock-kita.de</w:t>
      </w:r>
    </w:p>
    <w:p>
      <w:pPr>
        <w:spacing w:after="120"/>
      </w:pPr>
      <w:r>
        <w:rPr>
          <w:rFonts w:ascii="Arial" w:cs="Arial" w:eastAsia="Arial" w:hAnsi="Arial"/>
          <w:b/>
          <w:bCs/>
          <w:color w:val="1A1A1A"/>
          <w:sz w:val="22"/>
          <w:szCs w:val="22"/>
        </w:rPr>
        <w:t xml:space="preserve">Liebe Eltern,</w:t>
      </w:r>
    </w:p>
    <w:p>
      <w:pPr>
        <w:spacing w:after="120" w:before="0" w:line="280"/>
      </w:pPr>
      <w:r>
        <w:rPr>
          <w:rFonts w:ascii="Arial" w:cs="Arial" w:eastAsia="Arial" w:hAnsi="Arial"/>
          <w:color w:val="1A1A1A"/>
          <w:sz w:val="21"/>
          <w:szCs w:val="21"/>
        </w:rPr>
        <w:t xml:space="preserve">wir freuen uns, Ihnen mitteilen zu können, dass wir in unserer Kindertagesstätte künftig die digitale Kita-Verwaltungssoftware </w:t>
      </w:r>
      <w:r>
        <w:rPr>
          <w:rFonts w:ascii="Arial" w:cs="Arial" w:eastAsia="Arial" w:hAnsi="Arial"/>
          <w:b/>
          <w:bCs/>
          <w:color w:val="1A1A1A"/>
          <w:sz w:val="21"/>
          <w:szCs w:val="21"/>
        </w:rPr>
        <w:t xml:space="preserve">Bienenstock Kita</w:t>
      </w:r>
      <w:r>
        <w:rPr>
          <w:rFonts w:ascii="Arial" w:cs="Arial" w:eastAsia="Arial" w:hAnsi="Arial"/>
          <w:color w:val="1A1A1A"/>
          <w:sz w:val="21"/>
          <w:szCs w:val="21"/>
        </w:rPr>
        <w:t xml:space="preserve"> einsetzen. Diese moderne Lösung hilft uns dabei, den Kita-Alltag noch besser zu organisieren – von der Betreuungsplanung über das Ein- und Auschecken bis hin zur Kommunikation mit Ihnen.</w:t>
      </w:r>
    </w:p>
    <w:p>
      <w:pPr>
        <w:spacing w:after="200" w:before="0" w:line="280"/>
      </w:pPr>
      <w:r>
        <w:rPr>
          <w:rFonts w:ascii="Arial" w:cs="Arial" w:eastAsia="Arial" w:hAnsi="Arial"/>
          <w:color w:val="1A1A1A"/>
          <w:sz w:val="21"/>
          <w:szCs w:val="21"/>
        </w:rPr>
        <w:t xml:space="preserve">Auf den folgenden Seiten finden Sie zuerst eine kurze </w:t>
      </w:r>
      <w:r>
        <w:rPr>
          <w:rFonts w:ascii="Arial" w:cs="Arial" w:eastAsia="Arial" w:hAnsi="Arial"/>
          <w:b/>
          <w:bCs/>
          <w:color w:val="1A1A1A"/>
          <w:sz w:val="21"/>
          <w:szCs w:val="21"/>
        </w:rPr>
        <w:t xml:space="preserve">Anleitung</w:t>
      </w:r>
      <w:r>
        <w:rPr>
          <w:rFonts w:ascii="Arial" w:cs="Arial" w:eastAsia="Arial" w:hAnsi="Arial"/>
          <w:color w:val="1A1A1A"/>
          <w:sz w:val="21"/>
          <w:szCs w:val="21"/>
        </w:rPr>
        <w:t xml:space="preserve"> zur Nutzung von Bienenstock in unserer Kita – wie das Ein- und Auschecken, das Web-Portal und die mobile App funktionieren. Anschließend folgen die </w:t>
      </w:r>
      <w:r>
        <w:rPr>
          <w:rFonts w:ascii="Arial" w:cs="Arial" w:eastAsia="Arial" w:hAnsi="Arial"/>
          <w:b/>
          <w:bCs/>
          <w:color w:val="1A1A1A"/>
          <w:sz w:val="21"/>
          <w:szCs w:val="21"/>
        </w:rPr>
        <w:t xml:space="preserve">Datenschutzinformationen</w:t>
      </w:r>
      <w:r>
        <w:rPr>
          <w:rFonts w:ascii="Arial" w:cs="Arial" w:eastAsia="Arial" w:hAnsi="Arial"/>
          <w:color w:val="1A1A1A"/>
          <w:sz w:val="21"/>
          <w:szCs w:val="21"/>
        </w:rPr>
        <w:t xml:space="preserve"> gemäß DSGVO.</w:t>
      </w:r>
    </w:p>
    <w:tbl>
      <w:tblPr>
        <w:tblW w:type="dxa" w:w="9026"/>
        <w:tblBorders>
          <w:top w:val="none"/>
          <w:left w:val="none"/>
          <w:bottom w:val="none"/>
          <w:right w:val="none"/>
          <w:insideH w:val="none"/>
          <w:insideV w:val="none"/>
        </w:tblBorders>
      </w:tblPr>
      <w:tblGrid>
        <w:gridCol w:w="80"/>
        <w:gridCol w:w="8946"/>
      </w:tblGrid>
      <w:tr>
        <w:tc>
          <w:tcPr>
            <w:tcW w:type="dxa" w:w="80"/>
            <w:shd w:fill="2E8B57" w:color="auto" w:val="clear"/>
            <w:tcMar>
              <w:top w:type="dxa" w:w="0"/>
              <w:left w:type="dxa" w:w="0"/>
              <w:bottom w:type="dxa" w:w="0"/>
              <w:right w:type="dxa" w:w="0"/>
            </w:tcMar>
          </w:tcPr>
          <w:p>
            <w:r>
              <w:t xml:space="preserve"/>
            </w:r>
          </w:p>
        </w:tc>
        <w:tc>
          <w:tcPr>
            <w:tcW w:type="dxa" w:w="8946"/>
            <w:shd w:fill="F5F9F6" w:color="auto" w:val="clear"/>
            <w:tcMar>
              <w:top w:type="dxa" w:w="200"/>
              <w:left w:type="dxa" w:w="240"/>
              <w:bottom w:type="dxa" w:w="200"/>
              <w:right w:type="dxa" w:w="240"/>
            </w:tcMar>
          </w:tcPr>
          <w:p>
            <w:pPr>
              <w:spacing w:after="80"/>
            </w:pPr>
            <w:r>
              <w:rPr>
                <w:rFonts w:ascii="Arial" w:cs="Arial" w:eastAsia="Arial" w:hAnsi="Arial"/>
                <w:b/>
                <w:bCs/>
                <w:color w:val="2E8B57"/>
                <w:sz w:val="20"/>
                <w:szCs w:val="20"/>
              </w:rPr>
              <w:t xml:space="preserve">Teil 1 – Anleitung &amp; Funktionen</w:t>
            </w:r>
          </w:p>
          <w:p>
            <w:pPr>
              <w:spacing w:after="40" w:line="260"/>
              <w:ind w:left="200"/>
            </w:pPr>
            <w:r>
              <w:rPr>
                <w:rFonts w:ascii="Arial" w:cs="Arial" w:eastAsia="Arial" w:hAnsi="Arial"/>
                <w:color w:val="1A1A1A"/>
                <w:sz w:val="20"/>
                <w:szCs w:val="20"/>
              </w:rPr>
              <w:t xml:space="preserve">• Ein- und Auschecken in der Kita</w:t>
            </w:r>
          </w:p>
          <w:p>
            <w:pPr>
              <w:spacing w:after="40" w:line="260"/>
              <w:ind w:left="200"/>
            </w:pPr>
            <w:r>
              <w:rPr>
                <w:rFonts w:ascii="Arial" w:cs="Arial" w:eastAsia="Arial" w:hAnsi="Arial"/>
                <w:color w:val="1A1A1A"/>
                <w:sz w:val="20"/>
                <w:szCs w:val="20"/>
              </w:rPr>
              <w:t xml:space="preserve">• Den Status Ihrer Kita online einsehen (Web-Portal)</w:t>
            </w:r>
          </w:p>
          <w:p>
            <w:pPr>
              <w:spacing w:after="40" w:line="260"/>
              <w:ind w:left="200"/>
            </w:pPr>
            <w:r>
              <w:rPr>
                <w:rFonts w:ascii="Arial" w:cs="Arial" w:eastAsia="Arial" w:hAnsi="Arial"/>
                <w:color w:val="1A1A1A"/>
                <w:sz w:val="20"/>
                <w:szCs w:val="20"/>
              </w:rPr>
              <w:t xml:space="preserve">• Die Bienenstock App für iOS / Android</w:t>
            </w:r>
          </w:p>
          <w:p>
            <w:pPr>
              <w:spacing w:after="40" w:line="260"/>
              <w:ind w:left="200"/>
            </w:pPr>
            <w:r>
              <w:rPr>
                <w:rFonts w:ascii="Arial" w:cs="Arial" w:eastAsia="Arial" w:hAnsi="Arial"/>
                <w:color w:val="1A1A1A"/>
                <w:sz w:val="20"/>
                <w:szCs w:val="20"/>
              </w:rPr>
              <w:t xml:space="preserve">• Erfahren Sie, wie Bienenstock in unserer Kita funktioniert</w:t>
            </w:r>
          </w:p>
          <w:p>
            <w:pPr>
              <w:spacing w:after="80"/>
            </w:pPr>
            <w:r>
              <w:t xml:space="preserve"/>
            </w:r>
          </w:p>
          <w:p>
            <w:pPr>
              <w:spacing w:after="80"/>
            </w:pPr>
            <w:r>
              <w:rPr>
                <w:rFonts w:ascii="Arial" w:cs="Arial" w:eastAsia="Arial" w:hAnsi="Arial"/>
                <w:b/>
                <w:bCs/>
                <w:color w:val="2E8B57"/>
                <w:sz w:val="20"/>
                <w:szCs w:val="20"/>
              </w:rPr>
              <w:t xml:space="preserve">Teil 2 – Datenschutzinformationen</w:t>
            </w:r>
          </w:p>
          <w:p>
            <w:pPr>
              <w:spacing w:after="40" w:line="260"/>
              <w:ind w:left="200"/>
            </w:pPr>
            <w:r>
              <w:rPr>
                <w:rFonts w:ascii="Arial" w:cs="Arial" w:eastAsia="Arial" w:hAnsi="Arial"/>
                <w:color w:val="1A1A1A"/>
                <w:sz w:val="20"/>
                <w:szCs w:val="20"/>
              </w:rPr>
              <w:t xml:space="preserve">• Welche Daten werden verarbeitet?</w:t>
            </w:r>
          </w:p>
          <w:p>
            <w:pPr>
              <w:spacing w:after="40" w:line="260"/>
              <w:ind w:left="200"/>
            </w:pPr>
            <w:r>
              <w:rPr>
                <w:rFonts w:ascii="Arial" w:cs="Arial" w:eastAsia="Arial" w:hAnsi="Arial"/>
                <w:color w:val="1A1A1A"/>
                <w:sz w:val="20"/>
                <w:szCs w:val="20"/>
              </w:rPr>
              <w:t xml:space="preserve">• Warum verarbeiten wir diese Daten?</w:t>
            </w:r>
          </w:p>
          <w:p>
            <w:pPr>
              <w:spacing w:after="40" w:line="260"/>
              <w:ind w:left="200"/>
            </w:pPr>
            <w:r>
              <w:rPr>
                <w:rFonts w:ascii="Arial" w:cs="Arial" w:eastAsia="Arial" w:hAnsi="Arial"/>
                <w:color w:val="1A1A1A"/>
                <w:sz w:val="20"/>
                <w:szCs w:val="20"/>
              </w:rPr>
              <w:t xml:space="preserve">• Wer hat Zugriff auf die Daten?</w:t>
            </w:r>
          </w:p>
          <w:p>
            <w:pPr>
              <w:spacing w:after="40" w:line="260"/>
              <w:ind w:left="200"/>
            </w:pPr>
            <w:r>
              <w:rPr>
                <w:rFonts w:ascii="Arial" w:cs="Arial" w:eastAsia="Arial" w:hAnsi="Arial"/>
                <w:color w:val="1A1A1A"/>
                <w:sz w:val="20"/>
                <w:szCs w:val="20"/>
              </w:rPr>
              <w:t xml:space="preserve">• Wie lange werden die Daten gespeichert?</w:t>
            </w:r>
          </w:p>
          <w:p>
            <w:pPr>
              <w:spacing w:after="40" w:line="260"/>
              <w:ind w:left="200"/>
            </w:pPr>
            <w:r>
              <w:rPr>
                <w:rFonts w:ascii="Arial" w:cs="Arial" w:eastAsia="Arial" w:hAnsi="Arial"/>
                <w:color w:val="1A1A1A"/>
                <w:sz w:val="20"/>
                <w:szCs w:val="20"/>
              </w:rPr>
              <w:t xml:space="preserve">• Ihre Rechte als Eltern</w:t>
            </w:r>
          </w:p>
          <w:p>
            <w:pPr>
              <w:spacing w:after="40" w:line="260"/>
              <w:ind w:left="200"/>
            </w:pPr>
            <w:r>
              <w:rPr>
                <w:rFonts w:ascii="Arial" w:cs="Arial" w:eastAsia="Arial" w:hAnsi="Arial"/>
                <w:color w:val="1A1A1A"/>
                <w:sz w:val="20"/>
                <w:szCs w:val="20"/>
              </w:rPr>
              <w:t xml:space="preserve">• Hinweise zur Nutzung der App</w:t>
            </w:r>
          </w:p>
        </w:tc>
      </w:tr>
    </w:tbl>
    <w:p>
      <w:r>
        <w:br w:type="page"/>
      </w:r>
    </w:p>
    <w:p>
      <w:pPr>
        <w:spacing w:after="80" w:before="0"/>
      </w:pPr>
      <w:r>
        <w:rPr>
          <w:rFonts w:ascii="Arial" w:cs="Arial" w:eastAsia="Arial" w:hAnsi="Arial"/>
          <w:b/>
          <w:bCs/>
          <w:color w:val="2E8B57"/>
          <w:sz w:val="20"/>
          <w:szCs w:val="20"/>
        </w:rPr>
        <w:t xml:space="preserve">TEIL 1</w:t>
      </w:r>
    </w:p>
    <w:p>
      <w:pPr>
        <w:spacing w:after="200" w:before="0"/>
      </w:pPr>
      <w:r>
        <w:rPr>
          <w:rFonts w:ascii="Arial" w:cs="Arial" w:eastAsia="Arial" w:hAnsi="Arial"/>
          <w:b/>
          <w:bCs/>
          <w:color w:val="1A1A1A"/>
          <w:sz w:val="40"/>
          <w:szCs w:val="40"/>
        </w:rPr>
        <w:t xml:space="preserve">Anleitung &amp; Funktionen</w:t>
      </w:r>
    </w:p>
    <w:p>
      <w:pPr>
        <w:spacing w:after="240" w:before="0"/>
      </w:pPr>
      <w:r>
        <w:rPr>
          <w:rFonts w:ascii="Arial" w:cs="Arial" w:eastAsia="Arial" w:hAnsi="Arial"/>
          <w:color w:val="666666"/>
          <w:sz w:val="22"/>
          <w:szCs w:val="22"/>
        </w:rPr>
        <w:t xml:space="preserve">So funktioniert Bienenstock in unserer Kita – vom Check-In bis zur App.</w:t>
      </w:r>
    </w:p>
    <w:p>
      <w:pPr>
        <w:spacing w:after="140" w:before="280"/>
      </w:pPr>
      <w:r>
        <w:rPr>
          <w:rFonts w:ascii="Arial" w:cs="Arial" w:eastAsia="Arial" w:hAnsi="Arial"/>
          <w:b/>
          <w:bCs/>
          <w:color w:val="2E8B57"/>
          <w:sz w:val="28"/>
          <w:szCs w:val="28"/>
        </w:rPr>
        <w:t xml:space="preserve">Ein- und Auschecken in der Kita</w:t>
      </w:r>
    </w:p>
    <w:p>
      <w:pPr>
        <w:spacing w:after="120" w:before="0" w:line="280"/>
      </w:pPr>
      <w:r>
        <w:rPr>
          <w:rFonts w:ascii="Arial" w:cs="Arial" w:eastAsia="Arial" w:hAnsi="Arial"/>
          <w:color w:val="1A1A1A"/>
          <w:sz w:val="21"/>
          <w:szCs w:val="21"/>
        </w:rPr>
        <w:t xml:space="preserve">Das tägliche Ein- und Auschecken Ihres Kindes erfolgt direkt am Tablet an der Kita-Tür. Sie scannen einfach den persönlichen QR-Code Ihres Kindes – fertig. So sehen wir auf einen Blick, wer da ist, und Ihre Kita spart sich Listen und Papier.</w:t>
      </w:r>
    </w:p>
    <w:p>
      <w:pPr>
        <w:spacing w:after="60" w:before="100"/>
        <w:jc w:val="center"/>
      </w:pPr>
      <w:r>
        <w:drawing>
          <wp:inline distT="0" distB="0" distL="0" distR="0">
            <wp:extent cx="3619500" cy="2413920"/>
            <wp:effectExtent t="0" r="0" b="0" l="0"/>
            <wp:docPr id="1" name="checkin_illustration.png" descr="checkin_illustration.png" title="checkin_illust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619500" cy="2413920"/>
                    </a:xfrm>
                    <a:prstGeom prst="rect">
                      <a:avLst/>
                    </a:prstGeom>
                  </pic:spPr>
                </pic:pic>
              </a:graphicData>
            </a:graphic>
          </wp:inline>
        </w:drawing>
      </w:r>
    </w:p>
    <w:p>
      <w:pPr>
        <w:spacing w:after="200" w:before="60"/>
        <w:jc w:val="center"/>
      </w:pPr>
      <w:r>
        <w:rPr>
          <w:rFonts w:ascii="Arial" w:cs="Arial" w:eastAsia="Arial" w:hAnsi="Arial"/>
          <w:i/>
          <w:iCs/>
          <w:color w:val="666666"/>
          <w:sz w:val="18"/>
          <w:szCs w:val="18"/>
        </w:rPr>
        <w:t xml:space="preserve">So einfach funktioniert das Ein- und Auschecken per QR-Code</w:t>
      </w:r>
    </w:p>
    <w:p>
      <w:pPr>
        <w:spacing w:after="60" w:before="100"/>
        <w:jc w:val="center"/>
      </w:pPr>
      <w:r>
        <w:drawing>
          <wp:inline distT="0" distB="0" distL="0" distR="0">
            <wp:extent cx="3429000" cy="3270788"/>
            <wp:effectExtent t="0" r="0" b="0" l="0"/>
            <wp:docPr id="1" name="tablet.jpg" descr="tablet.jpg" title="tab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429000" cy="3270788"/>
                    </a:xfrm>
                    <a:prstGeom prst="rect">
                      <a:avLst/>
                    </a:prstGeom>
                  </pic:spPr>
                </pic:pic>
              </a:graphicData>
            </a:graphic>
          </wp:inline>
        </w:drawing>
      </w:r>
    </w:p>
    <w:p>
      <w:pPr>
        <w:spacing w:after="200" w:before="60"/>
        <w:jc w:val="center"/>
      </w:pPr>
      <w:r>
        <w:rPr>
          <w:rFonts w:ascii="Arial" w:cs="Arial" w:eastAsia="Arial" w:hAnsi="Arial"/>
          <w:i/>
          <w:iCs/>
          <w:color w:val="666666"/>
          <w:sz w:val="18"/>
          <w:szCs w:val="18"/>
        </w:rPr>
        <w:t xml:space="preserve">Das Tablet an der Kita-Tür – übersichtlich und einfach zu bedienen</w:t>
      </w:r>
    </w:p>
    <w:p>
      <w:pPr>
        <w:spacing w:after="140" w:before="280"/>
      </w:pPr>
      <w:r>
        <w:rPr>
          <w:rFonts w:ascii="Arial" w:cs="Arial" w:eastAsia="Arial" w:hAnsi="Arial"/>
          <w:b/>
          <w:bCs/>
          <w:color w:val="2E8B57"/>
          <w:sz w:val="28"/>
          <w:szCs w:val="28"/>
        </w:rPr>
        <w:t xml:space="preserve">Den Status Ihrer Kita online einsehen</w:t>
      </w:r>
    </w:p>
    <w:p>
      <w:pPr>
        <w:spacing w:after="120" w:before="0" w:line="280"/>
      </w:pPr>
      <w:r>
        <w:rPr>
          <w:rFonts w:ascii="Arial" w:cs="Arial" w:eastAsia="Arial" w:hAnsi="Arial"/>
          <w:color w:val="1A1A1A"/>
          <w:sz w:val="21"/>
          <w:szCs w:val="21"/>
        </w:rPr>
        <w:t xml:space="preserve">Bienenstock ermöglicht es Ihnen, folgende Informationen über Ihre Kita online einzusehen:</w:t>
      </w:r>
    </w:p>
    <w:p>
      <w:pPr>
        <w:pStyle w:val="ListParagraph"/>
        <w:numPr>
          <w:ilvl w:val="0"/>
          <w:numId w:val="2"/>
        </w:numPr>
        <w:spacing w:after="60" w:line="280"/>
      </w:pPr>
      <w:r>
        <w:rPr>
          <w:rFonts w:ascii="Arial" w:cs="Arial" w:eastAsia="Arial" w:hAnsi="Arial"/>
          <w:b/>
          <w:bCs/>
          <w:color w:val="1A1A1A"/>
          <w:sz w:val="21"/>
          <w:szCs w:val="21"/>
        </w:rPr>
        <w:t xml:space="preserve">A)</w:t>
      </w:r>
      <w:r>
        <w:rPr>
          <w:rFonts w:ascii="Arial" w:cs="Arial" w:eastAsia="Arial" w:hAnsi="Arial"/>
          <w:color w:val="1A1A1A"/>
          <w:sz w:val="21"/>
          <w:szCs w:val="21"/>
        </w:rPr>
        <w:t xml:space="preserve"> Aktueller Status (Auslastung via Ampel)</w:t>
      </w:r>
    </w:p>
    <w:p>
      <w:pPr>
        <w:pStyle w:val="ListParagraph"/>
        <w:numPr>
          <w:ilvl w:val="0"/>
          <w:numId w:val="2"/>
        </w:numPr>
        <w:spacing w:after="60" w:line="280"/>
      </w:pPr>
      <w:r>
        <w:rPr>
          <w:rFonts w:ascii="Arial" w:cs="Arial" w:eastAsia="Arial" w:hAnsi="Arial"/>
          <w:b/>
          <w:bCs/>
          <w:color w:val="1A1A1A"/>
          <w:sz w:val="21"/>
          <w:szCs w:val="21"/>
        </w:rPr>
        <w:t xml:space="preserve">B)</w:t>
      </w:r>
      <w:r>
        <w:rPr>
          <w:rFonts w:ascii="Arial" w:cs="Arial" w:eastAsia="Arial" w:hAnsi="Arial"/>
          <w:color w:val="1A1A1A"/>
          <w:sz w:val="21"/>
          <w:szCs w:val="21"/>
        </w:rPr>
        <w:t xml:space="preserve"> Allgemeine Nachrichten zu Kita, Gruppen und Veranstaltungen</w:t>
      </w:r>
    </w:p>
    <w:p>
      <w:pPr>
        <w:spacing w:after="120" w:before="0" w:line="280"/>
      </w:pPr>
      <w:r>
        <w:rPr>
          <w:rFonts w:ascii="Arial" w:cs="Arial" w:eastAsia="Arial" w:hAnsi="Arial"/>
          <w:color w:val="1A1A1A"/>
          <w:sz w:val="21"/>
          <w:szCs w:val="21"/>
        </w:rPr>
        <w:t xml:space="preserve">Hierzu benötigen Sie:</w:t>
      </w:r>
    </w:p>
    <w:p>
      <w:pPr>
        <w:spacing w:after="120" w:line="320"/>
      </w:pPr>
      <w:r>
        <w:rPr>
          <w:rFonts w:ascii="Arial" w:cs="Arial" w:eastAsia="Arial" w:hAnsi="Arial"/>
          <w:b/>
          <w:bCs/>
          <w:color w:val="1A1A1A"/>
          <w:sz w:val="21"/>
          <w:szCs w:val="21"/>
        </w:rPr>
        <w:t xml:space="preserve">Link:</w:t>
      </w:r>
      <w:r>
        <w:rPr>
          <w:rFonts w:ascii="Arial" w:cs="Arial" w:eastAsia="Arial" w:hAnsi="Arial"/>
          <w:color w:val="1A1A1A"/>
          <w:sz w:val="21"/>
          <w:szCs w:val="21"/>
        </w:rPr>
        <w:t xml:space="preserve"> ______________________________________________________________________</w:t>
      </w:r>
    </w:p>
    <w:p>
      <w:pPr>
        <w:spacing w:after="120" w:line="320"/>
      </w:pPr>
      <w:r>
        <w:rPr>
          <w:rFonts w:ascii="Arial" w:cs="Arial" w:eastAsia="Arial" w:hAnsi="Arial"/>
          <w:b/>
          <w:bCs/>
          <w:color w:val="1A1A1A"/>
          <w:sz w:val="21"/>
          <w:szCs w:val="21"/>
        </w:rPr>
        <w:t xml:space="preserve">Passwort:</w:t>
      </w:r>
      <w:r>
        <w:rPr>
          <w:rFonts w:ascii="Arial" w:cs="Arial" w:eastAsia="Arial" w:hAnsi="Arial"/>
          <w:color w:val="1A1A1A"/>
          <w:sz w:val="21"/>
          <w:szCs w:val="21"/>
        </w:rPr>
        <w:t xml:space="preserve"> ______________________________________________________________________</w:t>
      </w:r>
    </w:p>
    <w:p>
      <w:pPr>
        <w:spacing w:after="60" w:before="100"/>
        <w:jc w:val="center"/>
      </w:pPr>
      <w:r>
        <w:drawing>
          <wp:inline distT="0" distB="0" distL="0" distR="0">
            <wp:extent cx="4381500" cy="1211986"/>
            <wp:effectExtent t="0" r="0" b="0" l="0"/>
            <wp:docPr id="1" name="screen_password_clean.png" descr="screen_password_clean.png" title="screen_password_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381500" cy="1211986"/>
                    </a:xfrm>
                    <a:prstGeom prst="rect">
                      <a:avLst/>
                    </a:prstGeom>
                  </pic:spPr>
                </pic:pic>
              </a:graphicData>
            </a:graphic>
          </wp:inline>
        </w:drawing>
      </w:r>
    </w:p>
    <w:p>
      <w:pPr>
        <w:spacing w:after="200" w:before="60"/>
        <w:jc w:val="center"/>
      </w:pPr>
      <w:r>
        <w:rPr>
          <w:rFonts w:ascii="Arial" w:cs="Arial" w:eastAsia="Arial" w:hAnsi="Arial"/>
          <w:i/>
          <w:iCs/>
          <w:color w:val="666666"/>
          <w:sz w:val="18"/>
          <w:szCs w:val="18"/>
        </w:rPr>
        <w:t xml:space="preserve">Login mit Ihrem Passwort</w:t>
      </w:r>
    </w:p>
    <w:p>
      <w:pPr>
        <w:spacing w:after="60" w:before="100"/>
        <w:jc w:val="center"/>
      </w:pPr>
      <w:r>
        <w:drawing>
          <wp:inline distT="0" distB="0" distL="0" distR="0">
            <wp:extent cx="4381500" cy="1151621"/>
            <wp:effectExtent t="0" r="0" b="0" l="0"/>
            <wp:docPr id="1" name="screen_status_clean.png" descr="screen_status_clean.png" title="screen_status_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381500" cy="1151621"/>
                    </a:xfrm>
                    <a:prstGeom prst="rect">
                      <a:avLst/>
                    </a:prstGeom>
                  </pic:spPr>
                </pic:pic>
              </a:graphicData>
            </a:graphic>
          </wp:inline>
        </w:drawing>
      </w:r>
    </w:p>
    <w:p>
      <w:pPr>
        <w:spacing w:after="200" w:before="60"/>
        <w:jc w:val="center"/>
      </w:pPr>
      <w:r>
        <w:rPr>
          <w:rFonts w:ascii="Arial" w:cs="Arial" w:eastAsia="Arial" w:hAnsi="Arial"/>
          <w:i/>
          <w:iCs/>
          <w:color w:val="666666"/>
          <w:sz w:val="18"/>
          <w:szCs w:val="18"/>
        </w:rPr>
        <w:t xml:space="preserve">Aktueller Status und Nachrichten Ihrer Kita auf einen Blick</w:t>
      </w:r>
    </w:p>
    <w:p>
      <w:pPr>
        <w:spacing w:after="140" w:before="280"/>
      </w:pPr>
      <w:r>
        <w:rPr>
          <w:rFonts w:ascii="Arial" w:cs="Arial" w:eastAsia="Arial" w:hAnsi="Arial"/>
          <w:b/>
          <w:bCs/>
          <w:color w:val="2E8B57"/>
          <w:sz w:val="28"/>
          <w:szCs w:val="28"/>
        </w:rPr>
        <w:t xml:space="preserve">Die Bienenstock App für iOS / Android</w:t>
      </w:r>
    </w:p>
    <w:p>
      <w:pPr>
        <w:spacing w:after="120" w:before="0" w:line="280"/>
      </w:pPr>
      <w:r>
        <w:rPr>
          <w:rFonts w:ascii="Arial" w:cs="Arial" w:eastAsia="Arial" w:hAnsi="Arial"/>
          <w:color w:val="1A1A1A"/>
          <w:sz w:val="21"/>
          <w:szCs w:val="21"/>
        </w:rPr>
        <w:t xml:space="preserve">Für mehr Komfort gibt es ebenfalls eine mobile App. Die Nutzung ist – abhängig von der jeweiligen Kita – freiwillig.</w:t>
      </w:r>
    </w:p>
    <w:tbl>
      <w:tblPr>
        <w:tblW w:type="dxa" w:w="9026"/>
        <w:tblBorders>
          <w:top w:val="single" w:color="E8B84A" w:sz="8"/>
          <w:left w:val="single" w:color="E8B84A" w:sz="8"/>
          <w:bottom w:val="single" w:color="E8B84A" w:sz="8"/>
          <w:right w:val="single" w:color="E8B84A" w:sz="8"/>
          <w:insideH w:val="none"/>
          <w:insideV w:val="none"/>
        </w:tblBorders>
      </w:tblPr>
      <w:tblGrid>
        <w:gridCol w:w="9026"/>
      </w:tblGrid>
      <w:tr>
        <w:tc>
          <w:tcPr>
            <w:tcW w:type="dxa" w:w="9026"/>
            <w:shd w:fill="FCF7E9" w:color="auto" w:val="clear"/>
            <w:tcMar>
              <w:top w:type="dxa" w:w="280"/>
              <w:left w:type="dxa" w:w="280"/>
              <w:bottom w:type="dxa" w:w="280"/>
              <w:right w:type="dxa" w:w="280"/>
            </w:tcMar>
          </w:tcPr>
          <w:tbl>
            <w:tblPr>
              <w:tblW w:type="dxa" w:w="8426"/>
              <w:tblBorders>
                <w:top w:val="none"/>
                <w:left w:val="none"/>
                <w:bottom w:val="none"/>
                <w:right w:val="none"/>
                <w:insideH w:val="none"/>
                <w:insideV w:val="none"/>
              </w:tblBorders>
            </w:tblPr>
            <w:tblGrid>
              <w:gridCol w:w="5400"/>
              <w:gridCol w:w="3026"/>
            </w:tblGrid>
            <w:tr>
              <w:tc>
                <w:tcPr>
                  <w:tcW w:type="dxa" w:w="5400"/>
                  <w:tcMar>
                    <w:top w:type="dxa" w:w="0"/>
                    <w:left w:type="dxa" w:w="0"/>
                    <w:bottom w:type="dxa" w:w="0"/>
                    <w:right w:type="dxa" w:w="200"/>
                  </w:tcMar>
                  <w:vAlign w:val="top"/>
                </w:tcPr>
                <w:tbl>
                  <w:tblPr>
                    <w:tblW w:type="dxa" w:w="5000"/>
                    <w:tblBorders>
                      <w:top w:val="none"/>
                      <w:left w:val="none"/>
                      <w:bottom w:val="none"/>
                      <w:right w:val="none"/>
                      <w:insideH w:val="none"/>
                      <w:insideV w:val="none"/>
                    </w:tblBorders>
                  </w:tblPr>
                  <w:tblGrid>
                    <w:gridCol w:w="1400"/>
                    <w:gridCol w:w="3600"/>
                  </w:tblGrid>
                  <w:tr>
                    <w:tc>
                      <w:tcPr>
                        <w:tcW w:type="dxa" w:w="1400"/>
                        <w:tcMar>
                          <w:top w:type="dxa" w:w="0"/>
                          <w:left w:type="dxa" w:w="0"/>
                          <w:bottom w:type="dxa" w:w="0"/>
                          <w:right w:type="dxa" w:w="100"/>
                        </w:tcMar>
                        <w:vAlign w:val="center"/>
                      </w:tcPr>
                      <w:p>
                        <w:pPr>
                          <w:spacing w:after="60" w:before="100"/>
                          <w:jc w:val="left"/>
                        </w:pPr>
                        <w:r>
                          <w:drawing>
                            <wp:inline distT="0" distB="0" distL="0" distR="0">
                              <wp:extent cx="619125" cy="619125"/>
                              <wp:effectExtent t="0" r="0" b="0" l="0"/>
                              <wp:docPr id="1" name="app_icon.png" descr="app_icon.png" title="app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619125" cy="619125"/>
                                      </a:xfrm>
                                      <a:prstGeom prst="rect">
                                        <a:avLst/>
                                      </a:prstGeom>
                                    </pic:spPr>
                                  </pic:pic>
                                </a:graphicData>
                              </a:graphic>
                            </wp:inline>
                          </w:drawing>
                        </w:r>
                      </w:p>
                    </w:tc>
                    <w:tc>
                      <w:tcPr>
                        <w:tcW w:type="dxa" w:w="3600"/>
                        <w:tcMar>
                          <w:top w:type="dxa" w:w="0"/>
                          <w:left w:type="dxa" w:w="0"/>
                          <w:bottom w:type="dxa" w:w="0"/>
                          <w:right w:type="dxa" w:w="0"/>
                        </w:tcMar>
                        <w:vAlign w:val="center"/>
                      </w:tcPr>
                      <w:p>
                        <w:pPr>
                          <w:spacing w:after="40"/>
                        </w:pPr>
                        <w:r>
                          <w:rPr>
                            <w:rFonts w:ascii="Arial" w:cs="Arial" w:eastAsia="Arial" w:hAnsi="Arial"/>
                            <w:b/>
                            <w:bCs/>
                            <w:color w:val="1A1A1A"/>
                            <w:sz w:val="26"/>
                            <w:szCs w:val="26"/>
                          </w:rPr>
                          <w:t xml:space="preserve">Bienenstock für Eltern</w:t>
                        </w:r>
                      </w:p>
                      <w:p>
                        <w:pPr>
                          <w:spacing w:after="0"/>
                        </w:pPr>
                        <w:r>
                          <w:rPr>
                            <w:rFonts w:ascii="Arial" w:cs="Arial" w:eastAsia="Arial" w:hAnsi="Arial"/>
                            <w:color w:val="666666"/>
                            <w:sz w:val="18"/>
                            <w:szCs w:val="18"/>
                          </w:rPr>
                          <w:t xml:space="preserve">Komfort &amp; Übersicht – ganz einfach mobil.</w:t>
                        </w:r>
                      </w:p>
                    </w:tc>
                  </w:tr>
                </w:tbl>
                <w:p>
                  <w:pPr>
                    <w:spacing w:after="100"/>
                  </w:pPr>
                  <w:r>
                    <w:t xml:space="preserve"/>
                  </w:r>
                </w:p>
                <w:p>
                  <w:pPr>
                    <w:pStyle w:val="ListParagraph"/>
                    <w:numPr>
                      <w:ilvl w:val="0"/>
                      <w:numId w:val="3"/>
                    </w:numPr>
                    <w:spacing w:after="40" w:line="260"/>
                  </w:pPr>
                  <w:r>
                    <w:rPr>
                      <w:rFonts w:ascii="Arial" w:cs="Arial" w:eastAsia="Arial" w:hAnsi="Arial"/>
                      <w:color w:val="1A1A1A"/>
                      <w:sz w:val="20"/>
                      <w:szCs w:val="20"/>
                    </w:rPr>
                    <w:t xml:space="preserve">Kita-Updates und QR-Code direkt auf dem Telefon</w:t>
                  </w:r>
                </w:p>
                <w:p>
                  <w:pPr>
                    <w:pStyle w:val="ListParagraph"/>
                    <w:numPr>
                      <w:ilvl w:val="0"/>
                      <w:numId w:val="3"/>
                    </w:numPr>
                    <w:spacing w:after="40" w:line="260"/>
                  </w:pPr>
                  <w:r>
                    <w:rPr>
                      <w:rFonts w:ascii="Arial" w:cs="Arial" w:eastAsia="Arial" w:hAnsi="Arial"/>
                      <w:color w:val="1A1A1A"/>
                      <w:sz w:val="20"/>
                      <w:szCs w:val="20"/>
                    </w:rPr>
                    <w:t xml:space="preserve">Aktueller Status Ihrer Kita auf einen Blick</w:t>
                  </w:r>
                </w:p>
                <w:p>
                  <w:pPr>
                    <w:pStyle w:val="ListParagraph"/>
                    <w:numPr>
                      <w:ilvl w:val="0"/>
                      <w:numId w:val="3"/>
                    </w:numPr>
                    <w:spacing w:after="40" w:line="260"/>
                  </w:pPr>
                  <w:r>
                    <w:rPr>
                      <w:rFonts w:ascii="Arial" w:cs="Arial" w:eastAsia="Arial" w:hAnsi="Arial"/>
                      <w:color w:val="1A1A1A"/>
                      <w:sz w:val="20"/>
                      <w:szCs w:val="20"/>
                    </w:rPr>
                    <w:t xml:space="preserve">Ihr Kind vom Essen abmelden und sparen</w:t>
                  </w:r>
                </w:p>
                <w:p>
                  <w:pPr>
                    <w:pStyle w:val="ListParagraph"/>
                    <w:numPr>
                      <w:ilvl w:val="0"/>
                      <w:numId w:val="3"/>
                    </w:numPr>
                    <w:spacing w:after="40" w:line="260"/>
                  </w:pPr>
                  <w:r>
                    <w:rPr>
                      <w:rFonts w:ascii="Arial" w:cs="Arial" w:eastAsia="Arial" w:hAnsi="Arial"/>
                      <w:color w:val="1A1A1A"/>
                      <w:sz w:val="20"/>
                      <w:szCs w:val="20"/>
                    </w:rPr>
                    <w:t xml:space="preserve">Für einzelne Tage oder Zeiträume abmelden</w:t>
                  </w:r>
                </w:p>
              </w:tc>
              <w:tc>
                <w:tcPr>
                  <w:tcW w:type="dxa" w:w="3026"/>
                  <w:tcMar>
                    <w:top w:type="dxa" w:w="0"/>
                    <w:left w:type="dxa" w:w="0"/>
                    <w:bottom w:type="dxa" w:w="0"/>
                    <w:right w:type="dxa" w:w="0"/>
                  </w:tcMar>
                  <w:vAlign w:val="top"/>
                </w:tcPr>
                <w:p>
                  <w:pPr>
                    <w:spacing w:after="100"/>
                    <w:jc w:val="center"/>
                  </w:pPr>
                  <w:r>
                    <w:rPr>
                      <w:rFonts w:ascii="Arial" w:cs="Arial" w:eastAsia="Arial" w:hAnsi="Arial"/>
                      <w:b/>
                      <w:bCs/>
                      <w:color w:val="D89B1F"/>
                      <w:sz w:val="16"/>
                      <w:szCs w:val="16"/>
                    </w:rPr>
                    <w:t xml:space="preserve">ZUM HERUNTERLADEN SCANNEN</w:t>
                  </w:r>
                </w:p>
                <w:p>
                  <w:pPr>
                    <w:spacing w:after="60" w:before="100"/>
                    <w:jc w:val="center"/>
                  </w:pPr>
                  <w:r>
                    <w:drawing>
                      <wp:inline distT="0" distB="0" distL="0" distR="0">
                        <wp:extent cx="1047750" cy="1047750"/>
                        <wp:effectExtent t="0" r="0" b="0" l="0"/>
                        <wp:docPr id="1" name="app_qr.png" descr="app_qr.png" title="app_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1047750"/>
                                </a:xfrm>
                                <a:prstGeom prst="rect">
                                  <a:avLst/>
                                </a:prstGeom>
                              </pic:spPr>
                            </pic:pic>
                          </a:graphicData>
                        </a:graphic>
                      </wp:inline>
                    </w:drawing>
                  </w:r>
                </w:p>
                <w:p>
                  <w:pPr>
                    <w:spacing w:after="0" w:before="80"/>
                    <w:jc w:val="center"/>
                  </w:pPr>
                  <w:r>
                    <w:rPr>
                      <w:rFonts w:ascii="Arial" w:cs="Arial" w:eastAsia="Arial" w:hAnsi="Arial"/>
                      <w:color w:val="666666"/>
                      <w:sz w:val="16"/>
                      <w:szCs w:val="16"/>
                    </w:rPr>
                    <w:t xml:space="preserve">App Store · Google Play</w:t>
                  </w:r>
                </w:p>
              </w:tc>
            </w:tr>
          </w:tbl>
          <w:p>
            <w:pPr>
              <w:pBdr>
                <w:top w:val="single" w:color="EAD9A8" w:sz="4" w:space="10"/>
              </w:pBdr>
              <w:spacing w:after="120" w:before="200"/>
            </w:pPr>
            <w:r>
              <w:t xml:space="preserve"/>
            </w:r>
          </w:p>
          <w:p>
            <w:pPr>
              <w:spacing w:after="80" w:line="320"/>
              <w:jc w:val="center"/>
            </w:pPr>
            <w:r>
              <w:rPr>
                <w:rFonts w:ascii="Arial" w:cs="Arial" w:eastAsia="Arial" w:hAnsi="Arial"/>
                <w:b/>
                <w:bCs/>
                <w:color w:val="1A1A1A"/>
                <w:sz w:val="21"/>
                <w:szCs w:val="21"/>
              </w:rPr>
              <w:t xml:space="preserve">Einrichtungs-ID:</w:t>
            </w:r>
            <w:r>
              <w:rPr>
                <w:rFonts w:ascii="Arial" w:cs="Arial" w:eastAsia="Arial" w:hAnsi="Arial"/>
                <w:color w:val="1A1A1A"/>
                <w:sz w:val="21"/>
                <w:szCs w:val="21"/>
              </w:rPr>
              <w:t xml:space="preserve"> __________________________________________________</w:t>
            </w:r>
          </w:p>
          <w:p>
            <w:pPr>
              <w:spacing w:after="80" w:line="320"/>
              <w:jc w:val="center"/>
            </w:pPr>
            <w:r>
              <w:rPr>
                <w:rFonts w:ascii="Arial" w:cs="Arial" w:eastAsia="Arial" w:hAnsi="Arial"/>
                <w:b/>
                <w:bCs/>
                <w:color w:val="1A1A1A"/>
                <w:sz w:val="21"/>
                <w:szCs w:val="21"/>
              </w:rPr>
              <w:t xml:space="preserve">Passwort:</w:t>
            </w:r>
            <w:r>
              <w:rPr>
                <w:rFonts w:ascii="Arial" w:cs="Arial" w:eastAsia="Arial" w:hAnsi="Arial"/>
                <w:color w:val="1A1A1A"/>
                <w:sz w:val="21"/>
                <w:szCs w:val="21"/>
              </w:rPr>
              <w:t xml:space="preserve"> __________________________________________________</w:t>
            </w:r>
          </w:p>
        </w:tc>
      </w:tr>
    </w:tbl>
    <w:p>
      <w:pPr>
        <w:spacing w:after="200"/>
      </w:pPr>
      <w:r>
        <w:t xml:space="preserve"/>
      </w:r>
    </w:p>
    <w:p>
      <w:pPr>
        <w:spacing w:after="120" w:before="0" w:line="280"/>
      </w:pPr>
      <w:r>
        <w:rPr>
          <w:rFonts w:ascii="Arial" w:cs="Arial" w:eastAsia="Arial" w:hAnsi="Arial"/>
          <w:color w:val="1A1A1A"/>
          <w:sz w:val="21"/>
          <w:szCs w:val="21"/>
        </w:rPr>
        <w:t xml:space="preserve">Die App bietet Ihnen zwei Modi:</w:t>
      </w:r>
    </w:p>
    <w:p>
      <w:pPr>
        <w:spacing w:after="80" w:before="120"/>
      </w:pPr>
      <w:r>
        <w:rPr>
          <w:rFonts w:ascii="Arial" w:cs="Arial" w:eastAsia="Arial" w:hAnsi="Arial"/>
          <w:b/>
          <w:bCs/>
          <w:color w:val="D89B1F"/>
          <w:sz w:val="22"/>
          <w:szCs w:val="22"/>
        </w:rPr>
        <w:t xml:space="preserve">Modus A – Reine Ansicht</w:t>
      </w:r>
    </w:p>
    <w:p>
      <w:pPr>
        <w:spacing w:after="120" w:before="0" w:line="280"/>
      </w:pPr>
      <w:r>
        <w:rPr>
          <w:rFonts w:ascii="Arial" w:cs="Arial" w:eastAsia="Arial" w:hAnsi="Arial"/>
          <w:color w:val="1A1A1A"/>
          <w:sz w:val="21"/>
          <w:szCs w:val="21"/>
        </w:rPr>
        <w:t xml:space="preserve">Anzeige der Nachrichten und der Ampel (wie im Web-Portal). Keine zusätzliche Datenübermittlung erforderlich.</w:t>
      </w:r>
    </w:p>
    <w:p>
      <w:pPr>
        <w:spacing w:after="80" w:before="120"/>
      </w:pPr>
      <w:r>
        <w:rPr>
          <w:rFonts w:ascii="Arial" w:cs="Arial" w:eastAsia="Arial" w:hAnsi="Arial"/>
          <w:b/>
          <w:bCs/>
          <w:color w:val="D89B1F"/>
          <w:sz w:val="22"/>
          <w:szCs w:val="22"/>
        </w:rPr>
        <w:t xml:space="preserve">Modus B – Erweiterte Funktionen</w:t>
      </w:r>
      <w:r>
        <w:rPr>
          <w:rFonts w:ascii="Arial" w:cs="Arial" w:eastAsia="Arial" w:hAnsi="Arial"/>
          <w:b/>
          <w:bCs/>
          <w:color w:val="1A1A1A"/>
          <w:sz w:val="22"/>
          <w:szCs w:val="22"/>
        </w:rPr>
        <w:t xml:space="preserve"> (durch Scannen des Kind-QR-Codes)</w:t>
      </w:r>
    </w:p>
    <w:p>
      <w:pPr>
        <w:pStyle w:val="ListParagraph"/>
        <w:numPr>
          <w:ilvl w:val="0"/>
          <w:numId w:val="2"/>
        </w:numPr>
        <w:spacing w:after="60" w:line="280"/>
      </w:pPr>
      <w:r>
        <w:rPr>
          <w:rFonts w:ascii="Arial" w:cs="Arial" w:eastAsia="Arial" w:hAnsi="Arial"/>
          <w:color w:val="1A1A1A"/>
          <w:sz w:val="21"/>
          <w:szCs w:val="21"/>
        </w:rPr>
        <w:t xml:space="preserve">Digitaler QR-Code (als Wallet-Item)</w:t>
      </w:r>
    </w:p>
    <w:p>
      <w:pPr>
        <w:pStyle w:val="ListParagraph"/>
        <w:numPr>
          <w:ilvl w:val="0"/>
          <w:numId w:val="2"/>
        </w:numPr>
        <w:spacing w:after="60" w:line="280"/>
      </w:pPr>
      <w:r>
        <w:rPr>
          <w:rFonts w:ascii="Arial" w:cs="Arial" w:eastAsia="Arial" w:hAnsi="Arial"/>
          <w:color w:val="1A1A1A"/>
          <w:sz w:val="21"/>
          <w:szCs w:val="21"/>
        </w:rPr>
        <w:t xml:space="preserve">Digitales Abmelden, um der Kita zu helfen</w:t>
      </w:r>
    </w:p>
    <w:p>
      <w:pPr>
        <w:pStyle w:val="ListParagraph"/>
        <w:numPr>
          <w:ilvl w:val="0"/>
          <w:numId w:val="2"/>
        </w:numPr>
        <w:spacing w:after="60" w:line="280"/>
      </w:pPr>
      <w:r>
        <w:rPr>
          <w:rFonts w:ascii="Arial" w:cs="Arial" w:eastAsia="Arial" w:hAnsi="Arial"/>
          <w:color w:val="1A1A1A"/>
          <w:sz w:val="21"/>
          <w:szCs w:val="21"/>
        </w:rPr>
        <w:t xml:space="preserve">Digitales Abmelden vom Essen</w:t>
      </w:r>
    </w:p>
    <w:p>
      <w:pPr>
        <w:pStyle w:val="ListParagraph"/>
        <w:numPr>
          <w:ilvl w:val="0"/>
          <w:numId w:val="2"/>
        </w:numPr>
        <w:spacing w:after="60" w:line="280"/>
      </w:pPr>
      <w:r>
        <w:rPr>
          <w:rFonts w:ascii="Arial" w:cs="Arial" w:eastAsia="Arial" w:hAnsi="Arial"/>
          <w:color w:val="1A1A1A"/>
          <w:sz w:val="21"/>
          <w:szCs w:val="21"/>
        </w:rPr>
        <w:t xml:space="preserve">Push-Benachrichtigungen bei Nachrichten und Auslastung</w:t>
      </w:r>
    </w:p>
    <w:p>
      <w:pPr>
        <w:pStyle w:val="ListParagraph"/>
        <w:numPr>
          <w:ilvl w:val="0"/>
          <w:numId w:val="2"/>
        </w:numPr>
        <w:spacing w:after="60" w:line="280"/>
      </w:pPr>
      <w:r>
        <w:rPr>
          <w:rFonts w:ascii="Arial" w:cs="Arial" w:eastAsia="Arial" w:hAnsi="Arial"/>
          <w:color w:val="1A1A1A"/>
          <w:sz w:val="21"/>
          <w:szCs w:val="21"/>
        </w:rPr>
        <w:t xml:space="preserve">Früheres Abholen anmelden</w:t>
      </w:r>
    </w:p>
    <w:p>
      <w:pPr>
        <w:spacing w:after="120"/>
      </w:pPr>
      <w:r>
        <w:t xml:space="preserve"/>
      </w:r>
    </w:p>
    <w:tbl>
      <w:tblPr>
        <w:tblW w:type="dxa" w:w="9026"/>
        <w:tblBorders>
          <w:top w:val="none"/>
          <w:left w:val="none"/>
          <w:bottom w:val="none"/>
          <w:right w:val="none"/>
          <w:insideH w:val="none"/>
          <w:insideV w:val="none"/>
        </w:tblBorders>
      </w:tblPr>
      <w:tblGrid>
        <w:gridCol w:w="80"/>
        <w:gridCol w:w="8946"/>
      </w:tblGrid>
      <w:tr>
        <w:tc>
          <w:tcPr>
            <w:tcW w:type="dxa" w:w="80"/>
            <w:shd w:fill="2E7DB5" w:color="auto" w:val="clear"/>
            <w:tcMar>
              <w:top w:type="dxa" w:w="0"/>
              <w:left w:type="dxa" w:w="0"/>
              <w:bottom w:type="dxa" w:w="0"/>
              <w:right w:type="dxa" w:w="0"/>
            </w:tcMar>
          </w:tcPr>
          <w:p>
            <w:r>
              <w:t xml:space="preserve"/>
            </w:r>
          </w:p>
        </w:tc>
        <w:tc>
          <w:tcPr>
            <w:tcW w:type="dxa" w:w="8946"/>
            <w:shd w:fill="EAF4FB" w:color="auto" w:val="clear"/>
            <w:tcMar>
              <w:top w:type="dxa" w:w="200"/>
              <w:left w:type="dxa" w:w="220"/>
              <w:bottom w:type="dxa" w:w="200"/>
              <w:right w:type="dxa" w:w="220"/>
            </w:tcMar>
          </w:tcPr>
          <w:p>
            <w:pPr>
              <w:spacing w:after="100"/>
            </w:pPr>
            <w:r>
              <w:rPr>
                <w:rFonts w:ascii="Arial" w:cs="Arial" w:eastAsia="Arial" w:hAnsi="Arial"/>
                <w:b/>
                <w:bCs/>
                <w:color w:val="2E7DB5"/>
                <w:sz w:val="18"/>
                <w:szCs w:val="18"/>
              </w:rPr>
              <w:t xml:space="preserve">INFO ZU IHRER KITA</w:t>
            </w:r>
          </w:p>
          <w:p>
            <w:pPr>
              <w:spacing w:after="140" w:before="0" w:line="280"/>
            </w:pPr>
            <w:r>
              <w:rPr>
                <w:rFonts w:ascii="Arial" w:cs="Arial" w:eastAsia="Arial" w:hAnsi="Arial"/>
                <w:color w:val="1A1A1A"/>
                <w:sz w:val="21"/>
                <w:szCs w:val="21"/>
              </w:rPr>
              <w:t xml:space="preserve">Bitte informieren Sie sich bei Ihrer Kita, welche interaktiven Funktionen der App unterstützt werden:</w:t>
            </w:r>
          </w:p>
          <w:tbl>
            <w:tblPr>
              <w:tblW w:type="dxa" w:w="8200"/>
              <w:tblBorders>
                <w:top w:val="none"/>
                <w:left w:val="none"/>
                <w:bottom w:val="none"/>
                <w:right w:val="none"/>
                <w:insideH w:val="none"/>
                <w:insideV w:val="none"/>
              </w:tblBorders>
            </w:tblPr>
            <w:tblGrid>
              <w:gridCol w:w="4100"/>
              <w:gridCol w:w="4100"/>
            </w:tblGrid>
            <w:tr>
              <w:tc>
                <w:tcPr>
                  <w:tcW w:type="dxa" w:w="4100"/>
                  <w:tcMar>
                    <w:top w:type="dxa" w:w="0"/>
                    <w:left w:type="dxa" w:w="0"/>
                    <w:bottom w:type="dxa" w:w="0"/>
                    <w:right w:type="dxa" w:w="100"/>
                  </w:tcMar>
                </w:tcPr>
                <w:p>
                  <w:pPr>
                    <w:spacing w:after="80" w:line="280"/>
                  </w:pPr>
                  <w:r>
                    <w:rPr>
                      <w:rFonts w:ascii="Arial" w:cs="Arial" w:eastAsia="Arial" w:hAnsi="Arial"/>
                      <w:color w:val="1A1A1A"/>
                      <w:sz w:val="22"/>
                      <w:szCs w:val="22"/>
                    </w:rPr>
                    <w:t xml:space="preserve">☐  </w:t>
                  </w:r>
                  <w:r>
                    <w:rPr>
                      <w:rFonts w:ascii="Arial" w:cs="Arial" w:eastAsia="Arial" w:hAnsi="Arial"/>
                      <w:color w:val="1A1A1A"/>
                      <w:sz w:val="20"/>
                      <w:szCs w:val="20"/>
                    </w:rPr>
                    <w:t xml:space="preserve">Essen abmelden</w:t>
                  </w:r>
                </w:p>
                <w:p>
                  <w:pPr>
                    <w:spacing w:after="80" w:line="280"/>
                  </w:pPr>
                  <w:r>
                    <w:rPr>
                      <w:rFonts w:ascii="Arial" w:cs="Arial" w:eastAsia="Arial" w:hAnsi="Arial"/>
                      <w:color w:val="1A1A1A"/>
                      <w:sz w:val="22"/>
                      <w:szCs w:val="22"/>
                    </w:rPr>
                    <w:t xml:space="preserve">☐  </w:t>
                  </w:r>
                  <w:r>
                    <w:rPr>
                      <w:rFonts w:ascii="Arial" w:cs="Arial" w:eastAsia="Arial" w:hAnsi="Arial"/>
                      <w:color w:val="1A1A1A"/>
                      <w:sz w:val="20"/>
                      <w:szCs w:val="20"/>
                    </w:rPr>
                    <w:t xml:space="preserve">Abstimmungen zu Terminen</w:t>
                  </w:r>
                </w:p>
              </w:tc>
              <w:tc>
                <w:tcPr>
                  <w:tcW w:type="dxa" w:w="4100"/>
                  <w:tcMar>
                    <w:top w:type="dxa" w:w="0"/>
                    <w:left w:type="dxa" w:w="0"/>
                    <w:bottom w:type="dxa" w:w="0"/>
                    <w:right w:type="dxa" w:w="0"/>
                  </w:tcMar>
                </w:tcPr>
                <w:p>
                  <w:pPr>
                    <w:spacing w:after="80" w:line="280"/>
                  </w:pPr>
                  <w:r>
                    <w:rPr>
                      <w:rFonts w:ascii="Arial" w:cs="Arial" w:eastAsia="Arial" w:hAnsi="Arial"/>
                      <w:color w:val="1A1A1A"/>
                      <w:sz w:val="22"/>
                      <w:szCs w:val="22"/>
                    </w:rPr>
                    <w:t xml:space="preserve">☐  </w:t>
                  </w:r>
                  <w:r>
                    <w:rPr>
                      <w:rFonts w:ascii="Arial" w:cs="Arial" w:eastAsia="Arial" w:hAnsi="Arial"/>
                      <w:color w:val="1A1A1A"/>
                      <w:sz w:val="20"/>
                      <w:szCs w:val="20"/>
                    </w:rPr>
                    <w:t xml:space="preserve">Frühere Abholung anmelden</w:t>
                  </w:r>
                </w:p>
                <w:p>
                  <w:pPr>
                    <w:spacing w:after="80" w:line="280"/>
                  </w:pPr>
                  <w:r>
                    <w:rPr>
                      <w:rFonts w:ascii="Arial" w:cs="Arial" w:eastAsia="Arial" w:hAnsi="Arial"/>
                      <w:color w:val="1A1A1A"/>
                      <w:sz w:val="22"/>
                      <w:szCs w:val="22"/>
                    </w:rPr>
                    <w:t xml:space="preserve">☐  </w:t>
                  </w:r>
                  <w:r>
                    <w:rPr>
                      <w:rFonts w:ascii="Arial" w:cs="Arial" w:eastAsia="Arial" w:hAnsi="Arial"/>
                      <w:color w:val="1A1A1A"/>
                      <w:sz w:val="20"/>
                      <w:szCs w:val="20"/>
                    </w:rPr>
                    <w:t xml:space="preserve">Abwesenheit melden</w:t>
                  </w:r>
                </w:p>
              </w:tc>
            </w:tr>
          </w:tbl>
          <w:p/>
        </w:tc>
      </w:tr>
    </w:tbl>
    <w:p>
      <w:pPr>
        <w:spacing w:after="160"/>
      </w:pPr>
      <w:r>
        <w:t xml:space="preserve"/>
      </w:r>
    </w:p>
    <w:tbl>
      <w:tblPr>
        <w:tblW w:type="dxa" w:w="9026"/>
        <w:tblBorders>
          <w:top w:val="none"/>
          <w:left w:val="none"/>
          <w:bottom w:val="none"/>
          <w:right w:val="none"/>
          <w:insideH w:val="none"/>
          <w:insideV w:val="none"/>
        </w:tblBorders>
      </w:tblPr>
      <w:tblGrid>
        <w:gridCol w:w="80"/>
        <w:gridCol w:w="5400"/>
        <w:gridCol w:w="3546"/>
      </w:tblGrid>
      <w:tr>
        <w:tc>
          <w:tcPr>
            <w:tcW w:type="dxa" w:w="80"/>
            <w:shd w:fill="2E8B57" w:color="auto" w:val="clear"/>
            <w:tcMar>
              <w:top w:type="dxa" w:w="0"/>
              <w:left w:type="dxa" w:w="0"/>
              <w:bottom w:type="dxa" w:w="0"/>
              <w:right w:type="dxa" w:w="0"/>
            </w:tcMar>
          </w:tcPr>
          <w:p>
            <w:r>
              <w:t xml:space="preserve"/>
            </w:r>
          </w:p>
        </w:tc>
        <w:tc>
          <w:tcPr>
            <w:tcW w:type="dxa" w:w="5400"/>
            <w:shd w:fill="F5F9F6" w:color="auto" w:val="clear"/>
            <w:tcMar>
              <w:top w:type="dxa" w:w="240"/>
              <w:left w:type="dxa" w:w="240"/>
              <w:bottom w:type="dxa" w:w="240"/>
              <w:right w:type="dxa" w:w="200"/>
            </w:tcMar>
            <w:vAlign w:val="center"/>
          </w:tcPr>
          <w:p>
            <w:pPr>
              <w:spacing w:after="80"/>
            </w:pPr>
            <w:r>
              <w:rPr>
                <w:rFonts w:ascii="Arial" w:cs="Arial" w:eastAsia="Arial" w:hAnsi="Arial"/>
                <w:b/>
                <w:bCs/>
                <w:color w:val="2E8B57"/>
                <w:sz w:val="22"/>
                <w:szCs w:val="22"/>
              </w:rPr>
              <w:t xml:space="preserve">Erfahren Sie, wie Bienenstock bei uns funktioniert</w:t>
            </w:r>
          </w:p>
          <w:p>
            <w:pPr>
              <w:spacing w:after="0" w:line="260"/>
            </w:pPr>
            <w:r>
              <w:rPr>
                <w:rFonts w:ascii="Arial" w:cs="Arial" w:eastAsia="Arial" w:hAnsi="Arial"/>
                <w:color w:val="1A1A1A"/>
                <w:sz w:val="20"/>
                <w:szCs w:val="20"/>
              </w:rPr>
              <w:t xml:space="preserve">Lernen Sie, wie das An- und Abmelden funktioniert, wie Sie den QR-Code mitführen können und wie die Ampel und Nachrichten funktionieren.</w:t>
            </w:r>
          </w:p>
        </w:tc>
        <w:tc>
          <w:tcPr>
            <w:tcW w:type="dxa" w:w="3546"/>
            <w:shd w:fill="F5F9F6" w:color="auto" w:val="clear"/>
            <w:tcMar>
              <w:top w:type="dxa" w:w="240"/>
              <w:left w:type="dxa" w:w="100"/>
              <w:bottom w:type="dxa" w:w="240"/>
              <w:right w:type="dxa" w:w="240"/>
            </w:tcMar>
            <w:vAlign w:val="center"/>
          </w:tcPr>
          <w:p>
            <w:pPr>
              <w:spacing w:after="60" w:before="100"/>
              <w:jc w:val="center"/>
            </w:pPr>
            <w:r>
              <w:drawing>
                <wp:inline distT="0" distB="0" distL="0" distR="0">
                  <wp:extent cx="904875" cy="904875"/>
                  <wp:effectExtent t="0" r="0" b="0" l="0"/>
                  <wp:docPr id="1" name="qr_main.png" descr="qr_main.png" title="qr_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904875" cy="904875"/>
                          </a:xfrm>
                          <a:prstGeom prst="rect">
                            <a:avLst/>
                          </a:prstGeom>
                        </pic:spPr>
                      </pic:pic>
                    </a:graphicData>
                  </a:graphic>
                </wp:inline>
              </w:drawing>
            </w:r>
          </w:p>
          <w:p>
            <w:pPr>
              <w:spacing w:after="0" w:before="40"/>
              <w:jc w:val="center"/>
            </w:pPr>
            <w:r>
              <w:rPr>
                <w:rFonts w:ascii="Arial" w:cs="Arial" w:eastAsia="Arial" w:hAnsi="Arial"/>
                <w:i/>
                <w:iCs/>
                <w:color w:val="666666"/>
                <w:sz w:val="16"/>
                <w:szCs w:val="16"/>
              </w:rPr>
              <w:t xml:space="preserve">QR-Code scannen</w:t>
            </w:r>
          </w:p>
        </w:tc>
      </w:tr>
    </w:tbl>
    <w:p>
      <w:r>
        <w:br w:type="page"/>
      </w:r>
    </w:p>
    <w:p>
      <w:pPr>
        <w:spacing w:after="80" w:before="0"/>
      </w:pPr>
      <w:r>
        <w:rPr>
          <w:rFonts w:ascii="Arial" w:cs="Arial" w:eastAsia="Arial" w:hAnsi="Arial"/>
          <w:b/>
          <w:bCs/>
          <w:color w:val="2E8B57"/>
          <w:sz w:val="20"/>
          <w:szCs w:val="20"/>
        </w:rPr>
        <w:t xml:space="preserve">TEIL 2</w:t>
      </w:r>
    </w:p>
    <w:p>
      <w:pPr>
        <w:spacing w:after="200" w:before="0"/>
      </w:pPr>
      <w:r>
        <w:rPr>
          <w:rFonts w:ascii="Arial" w:cs="Arial" w:eastAsia="Arial" w:hAnsi="Arial"/>
          <w:b/>
          <w:bCs/>
          <w:color w:val="1A1A1A"/>
          <w:sz w:val="40"/>
          <w:szCs w:val="40"/>
        </w:rPr>
        <w:t xml:space="preserve">Datenschutzinformationen</w:t>
      </w:r>
    </w:p>
    <w:p>
      <w:pPr>
        <w:spacing w:after="240" w:before="0"/>
      </w:pPr>
      <w:r>
        <w:rPr>
          <w:rFonts w:ascii="Arial" w:cs="Arial" w:eastAsia="Arial" w:hAnsi="Arial"/>
          <w:color w:val="666666"/>
          <w:sz w:val="22"/>
          <w:szCs w:val="22"/>
        </w:rPr>
        <w:t xml:space="preserve">Hier finden Sie alle Informationen zu Datenverarbeitung, Speicherung und Ihren Rechten – so wie es die Datenschutz-Grundverordnung (DSGVO) vorsieht.</w:t>
      </w:r>
    </w:p>
    <w:p>
      <w:pPr>
        <w:spacing w:after="120" w:before="0" w:line="280"/>
      </w:pPr>
      <w:r>
        <w:rPr>
          <w:rFonts w:ascii="Arial" w:cs="Arial" w:eastAsia="Arial" w:hAnsi="Arial"/>
          <w:b/>
          <w:bCs/>
          <w:color w:val="1A1A1A"/>
          <w:sz w:val="21"/>
          <w:szCs w:val="21"/>
        </w:rPr>
        <w:t xml:space="preserve">Wichtig zu wissen:</w:t>
      </w:r>
      <w:r>
        <w:rPr>
          <w:rFonts w:ascii="Arial" w:cs="Arial" w:eastAsia="Arial" w:hAnsi="Arial"/>
          <w:color w:val="1A1A1A"/>
          <w:sz w:val="21"/>
          <w:szCs w:val="21"/>
        </w:rPr>
        <w:t xml:space="preserve"> Durch die Einführung von Bienenstock Kita werden </w:t>
      </w:r>
      <w:r>
        <w:rPr>
          <w:rFonts w:ascii="Arial" w:cs="Arial" w:eastAsia="Arial" w:hAnsi="Arial"/>
          <w:b/>
          <w:bCs/>
          <w:color w:val="1A1A1A"/>
          <w:sz w:val="21"/>
          <w:szCs w:val="21"/>
        </w:rPr>
        <w:t xml:space="preserve">keine neuen Daten erhoben</w:t>
      </w:r>
      <w:r>
        <w:rPr>
          <w:rFonts w:ascii="Arial" w:cs="Arial" w:eastAsia="Arial" w:hAnsi="Arial"/>
          <w:color w:val="1A1A1A"/>
          <w:sz w:val="21"/>
          <w:szCs w:val="21"/>
        </w:rPr>
        <w:t xml:space="preserve">, die nicht ohnehin schon erfasst werden. Anwesenheitszeiten, Gruppenzuordnungen und ähnliche Informationen wurden bisher bereits manuell dokumentiert – zum Beispiel auf Papier oder in Listen. Der einzige Unterschied ist, dass diese Daten nun </w:t>
      </w:r>
      <w:r>
        <w:rPr>
          <w:rFonts w:ascii="Arial" w:cs="Arial" w:eastAsia="Arial" w:hAnsi="Arial"/>
          <w:b/>
          <w:bCs/>
          <w:color w:val="1A1A1A"/>
          <w:sz w:val="21"/>
          <w:szCs w:val="21"/>
        </w:rPr>
        <w:t xml:space="preserve">digital statt auf Papier</w:t>
      </w:r>
      <w:r>
        <w:rPr>
          <w:rFonts w:ascii="Arial" w:cs="Arial" w:eastAsia="Arial" w:hAnsi="Arial"/>
          <w:color w:val="1A1A1A"/>
          <w:sz w:val="21"/>
          <w:szCs w:val="21"/>
        </w:rPr>
        <w:t xml:space="preserve"> erfasst werden. Es geht also nicht um „mehr Kontrolle", sondern schlicht um eine einfachere, sichere und übersichtlichere Verwaltung.</w:t>
      </w:r>
    </w:p>
    <w:p>
      <w:pPr>
        <w:spacing w:after="140" w:before="280"/>
      </w:pPr>
      <w:r>
        <w:rPr>
          <w:rFonts w:ascii="Arial" w:cs="Arial" w:eastAsia="Arial" w:hAnsi="Arial"/>
          <w:b/>
          <w:bCs/>
          <w:color w:val="2E8B57"/>
          <w:sz w:val="28"/>
          <w:szCs w:val="28"/>
        </w:rPr>
        <w:t xml:space="preserve">Welche Daten werden verarbeitet?</w:t>
      </w:r>
    </w:p>
    <w:p>
      <w:pPr>
        <w:spacing w:after="120" w:before="0" w:line="280"/>
      </w:pPr>
      <w:r>
        <w:rPr>
          <w:rFonts w:ascii="Arial" w:cs="Arial" w:eastAsia="Arial" w:hAnsi="Arial"/>
          <w:color w:val="1A1A1A"/>
          <w:sz w:val="21"/>
          <w:szCs w:val="21"/>
        </w:rPr>
        <w:t xml:space="preserve">Im Rahmen der Nutzung werden folgende personenbezogene Daten erfasst:</w:t>
      </w:r>
    </w:p>
    <w:p>
      <w:pPr>
        <w:pStyle w:val="ListParagraph"/>
        <w:numPr>
          <w:ilvl w:val="0"/>
          <w:numId w:val="2"/>
        </w:numPr>
        <w:spacing w:after="60" w:line="280"/>
      </w:pPr>
      <w:r>
        <w:rPr>
          <w:rFonts w:ascii="Arial" w:cs="Arial" w:eastAsia="Arial" w:hAnsi="Arial"/>
          <w:color w:val="1A1A1A"/>
          <w:sz w:val="21"/>
          <w:szCs w:val="21"/>
        </w:rPr>
        <w:t xml:space="preserve">Log-in- und Log-out-Zeiten der Kinder (Kommen und Gehen)</w:t>
      </w:r>
    </w:p>
    <w:p>
      <w:pPr>
        <w:pStyle w:val="ListParagraph"/>
        <w:numPr>
          <w:ilvl w:val="0"/>
          <w:numId w:val="2"/>
        </w:numPr>
        <w:spacing w:after="60" w:line="280"/>
      </w:pPr>
      <w:r>
        <w:rPr>
          <w:rFonts w:ascii="Arial" w:cs="Arial" w:eastAsia="Arial" w:hAnsi="Arial"/>
          <w:color w:val="1A1A1A"/>
          <w:sz w:val="21"/>
          <w:szCs w:val="21"/>
        </w:rPr>
        <w:t xml:space="preserve">Namen der Kinder</w:t>
      </w:r>
    </w:p>
    <w:p>
      <w:pPr>
        <w:pStyle w:val="ListParagraph"/>
        <w:numPr>
          <w:ilvl w:val="0"/>
          <w:numId w:val="2"/>
        </w:numPr>
        <w:spacing w:after="60" w:line="280"/>
      </w:pPr>
      <w:r>
        <w:rPr>
          <w:rFonts w:ascii="Arial" w:cs="Arial" w:eastAsia="Arial" w:hAnsi="Arial"/>
          <w:color w:val="1A1A1A"/>
          <w:sz w:val="21"/>
          <w:szCs w:val="21"/>
        </w:rPr>
        <w:t xml:space="preserve">Betreuungsmodalitäten (z. B. Betreuungsform (in diesem Kontext: Alter), Gruppenzuordnung, Gruppenwechsel)</w:t>
      </w:r>
    </w:p>
    <w:p>
      <w:pPr>
        <w:pStyle w:val="ListParagraph"/>
        <w:numPr>
          <w:ilvl w:val="0"/>
          <w:numId w:val="2"/>
        </w:numPr>
        <w:spacing w:after="60" w:line="280"/>
      </w:pPr>
      <w:r>
        <w:rPr>
          <w:rFonts w:ascii="Arial" w:cs="Arial" w:eastAsia="Arial" w:hAnsi="Arial"/>
          <w:color w:val="1A1A1A"/>
          <w:sz w:val="21"/>
          <w:szCs w:val="21"/>
        </w:rPr>
        <w:t xml:space="preserve">Essensmeldungen und besondere Anforderungen</w:t>
      </w:r>
    </w:p>
    <w:p>
      <w:pPr>
        <w:pStyle w:val="ListParagraph"/>
        <w:numPr>
          <w:ilvl w:val="0"/>
          <w:numId w:val="2"/>
        </w:numPr>
        <w:spacing w:after="60" w:line="280"/>
      </w:pPr>
      <w:r>
        <w:rPr>
          <w:rFonts w:ascii="Arial" w:cs="Arial" w:eastAsia="Arial" w:hAnsi="Arial"/>
          <w:color w:val="1A1A1A"/>
          <w:sz w:val="21"/>
          <w:szCs w:val="21"/>
        </w:rPr>
        <w:t xml:space="preserve">Abmeldungen</w:t>
      </w:r>
    </w:p>
    <w:p>
      <w:pPr>
        <w:pStyle w:val="ListParagraph"/>
        <w:numPr>
          <w:ilvl w:val="0"/>
          <w:numId w:val="2"/>
        </w:numPr>
        <w:spacing w:after="60" w:line="280"/>
      </w:pPr>
      <w:r>
        <w:rPr>
          <w:rFonts w:ascii="Arial" w:cs="Arial" w:eastAsia="Arial" w:hAnsi="Arial"/>
          <w:color w:val="1A1A1A"/>
          <w:sz w:val="21"/>
          <w:szCs w:val="21"/>
        </w:rPr>
        <w:t xml:space="preserve">Allgemeine Kommunikationsdaten über die Eltern-App (z. B. Mitteilungen, Nachrichten)</w:t>
      </w:r>
    </w:p>
    <w:p>
      <w:pPr>
        <w:pStyle w:val="ListParagraph"/>
        <w:numPr>
          <w:ilvl w:val="0"/>
          <w:numId w:val="2"/>
        </w:numPr>
        <w:spacing w:after="60" w:line="280"/>
      </w:pPr>
      <w:r>
        <w:rPr>
          <w:rFonts w:ascii="Arial" w:cs="Arial" w:eastAsia="Arial" w:hAnsi="Arial"/>
          <w:color w:val="1A1A1A"/>
          <w:sz w:val="21"/>
          <w:szCs w:val="21"/>
        </w:rPr>
        <w:t xml:space="preserve">IP-Adresse (aus technischen Gründen)</w:t>
      </w:r>
    </w:p>
    <w:p>
      <w:pPr>
        <w:spacing w:after="140" w:before="280"/>
      </w:pPr>
      <w:r>
        <w:rPr>
          <w:rFonts w:ascii="Arial" w:cs="Arial" w:eastAsia="Arial" w:hAnsi="Arial"/>
          <w:b/>
          <w:bCs/>
          <w:color w:val="2E8B57"/>
          <w:sz w:val="28"/>
          <w:szCs w:val="28"/>
        </w:rPr>
        <w:t xml:space="preserve">Warum verarbeiten wir diese Daten?</w:t>
      </w:r>
    </w:p>
    <w:p>
      <w:pPr>
        <w:spacing w:after="120" w:before="0" w:line="280"/>
      </w:pPr>
      <w:r>
        <w:rPr>
          <w:rFonts w:ascii="Arial" w:cs="Arial" w:eastAsia="Arial" w:hAnsi="Arial"/>
          <w:color w:val="1A1A1A"/>
          <w:sz w:val="21"/>
          <w:szCs w:val="21"/>
        </w:rPr>
        <w:t xml:space="preserve">Die Daten helfen uns bei ganz alltäglichen Aufgaben:</w:t>
      </w:r>
    </w:p>
    <w:p>
      <w:pPr>
        <w:pStyle w:val="ListParagraph"/>
        <w:numPr>
          <w:ilvl w:val="0"/>
          <w:numId w:val="2"/>
        </w:numPr>
        <w:spacing w:after="60" w:line="280"/>
      </w:pPr>
      <w:r>
        <w:rPr>
          <w:rFonts w:ascii="Arial" w:cs="Arial" w:eastAsia="Arial" w:hAnsi="Arial"/>
          <w:color w:val="1A1A1A"/>
          <w:sz w:val="21"/>
          <w:szCs w:val="21"/>
        </w:rPr>
        <w:t xml:space="preserve">Sicherstellung der pädagogischen Betreuung und Aufsichtspflicht</w:t>
      </w:r>
    </w:p>
    <w:p>
      <w:pPr>
        <w:pStyle w:val="ListParagraph"/>
        <w:numPr>
          <w:ilvl w:val="0"/>
          <w:numId w:val="2"/>
        </w:numPr>
        <w:spacing w:after="60" w:line="280"/>
      </w:pPr>
      <w:r>
        <w:rPr>
          <w:rFonts w:ascii="Arial" w:cs="Arial" w:eastAsia="Arial" w:hAnsi="Arial"/>
          <w:color w:val="1A1A1A"/>
          <w:sz w:val="21"/>
          <w:szCs w:val="21"/>
        </w:rPr>
        <w:t xml:space="preserve">Organisation des täglichen Kita-Ablaufs</w:t>
      </w:r>
    </w:p>
    <w:p>
      <w:pPr>
        <w:pStyle w:val="ListParagraph"/>
        <w:numPr>
          <w:ilvl w:val="0"/>
          <w:numId w:val="2"/>
        </w:numPr>
        <w:spacing w:after="60" w:line="280"/>
      </w:pPr>
      <w:r>
        <w:rPr>
          <w:rFonts w:ascii="Arial" w:cs="Arial" w:eastAsia="Arial" w:hAnsi="Arial"/>
          <w:color w:val="1A1A1A"/>
          <w:sz w:val="21"/>
          <w:szCs w:val="21"/>
        </w:rPr>
        <w:t xml:space="preserve">Gewährleistung der Sicherheit Ihres Kindes</w:t>
      </w:r>
    </w:p>
    <w:p>
      <w:pPr>
        <w:pStyle w:val="ListParagraph"/>
        <w:numPr>
          <w:ilvl w:val="0"/>
          <w:numId w:val="2"/>
        </w:numPr>
        <w:spacing w:after="60" w:line="280"/>
      </w:pPr>
      <w:r>
        <w:rPr>
          <w:rFonts w:ascii="Arial" w:cs="Arial" w:eastAsia="Arial" w:hAnsi="Arial"/>
          <w:color w:val="1A1A1A"/>
          <w:sz w:val="21"/>
          <w:szCs w:val="21"/>
        </w:rPr>
        <w:t xml:space="preserve">Dokumentation und Abrechnung mit Trägern, Gemeinden oder öffentlichen Stellen</w:t>
      </w:r>
    </w:p>
    <w:p>
      <w:pPr>
        <w:pStyle w:val="ListParagraph"/>
        <w:numPr>
          <w:ilvl w:val="0"/>
          <w:numId w:val="2"/>
        </w:numPr>
        <w:spacing w:after="60" w:line="280"/>
      </w:pPr>
      <w:r>
        <w:rPr>
          <w:rFonts w:ascii="Arial" w:cs="Arial" w:eastAsia="Arial" w:hAnsi="Arial"/>
          <w:color w:val="1A1A1A"/>
          <w:sz w:val="21"/>
          <w:szCs w:val="21"/>
        </w:rPr>
        <w:t xml:space="preserve">Dokumentation bei Versicherungsfällen</w:t>
      </w:r>
    </w:p>
    <w:p>
      <w:pPr>
        <w:spacing w:after="140" w:before="280"/>
      </w:pPr>
      <w:r>
        <w:rPr>
          <w:rFonts w:ascii="Arial" w:cs="Arial" w:eastAsia="Arial" w:hAnsi="Arial"/>
          <w:b/>
          <w:bCs/>
          <w:color w:val="2E8B57"/>
          <w:sz w:val="28"/>
          <w:szCs w:val="28"/>
        </w:rPr>
        <w:t xml:space="preserve">Wer hat Zugriff auf die Daten?</w:t>
      </w:r>
    </w:p>
    <w:p>
      <w:pPr>
        <w:spacing w:after="120" w:before="0" w:line="280"/>
      </w:pPr>
      <w:r>
        <w:rPr>
          <w:rFonts w:ascii="Arial" w:cs="Arial" w:eastAsia="Arial" w:hAnsi="Arial"/>
          <w:color w:val="1A1A1A"/>
          <w:sz w:val="21"/>
          <w:szCs w:val="21"/>
        </w:rPr>
        <w:t xml:space="preserve">Zugriff auf die Daten haben ausschließlich:</w:t>
      </w:r>
    </w:p>
    <w:p>
      <w:pPr>
        <w:pStyle w:val="ListParagraph"/>
        <w:numPr>
          <w:ilvl w:val="0"/>
          <w:numId w:val="2"/>
        </w:numPr>
        <w:spacing w:after="60" w:line="280"/>
      </w:pPr>
      <w:r>
        <w:rPr>
          <w:rFonts w:ascii="Arial" w:cs="Arial" w:eastAsia="Arial" w:hAnsi="Arial"/>
          <w:color w:val="1A1A1A"/>
          <w:sz w:val="21"/>
          <w:szCs w:val="21"/>
        </w:rPr>
        <w:t xml:space="preserve">Die Mitarbeitenden unserer Kita (pädagogisches Personal und Leitung) sowie der Träger</w:t>
      </w:r>
    </w:p>
    <w:p>
      <w:pPr>
        <w:pStyle w:val="ListParagraph"/>
        <w:numPr>
          <w:ilvl w:val="0"/>
          <w:numId w:val="2"/>
        </w:numPr>
        <w:spacing w:after="60" w:line="280"/>
      </w:pPr>
      <w:r>
        <w:rPr>
          <w:rFonts w:ascii="Arial" w:cs="Arial" w:eastAsia="Arial" w:hAnsi="Arial"/>
          <w:color w:val="1A1A1A"/>
          <w:sz w:val="21"/>
          <w:szCs w:val="21"/>
        </w:rPr>
        <w:t xml:space="preserve">Der technische Dienstleister der Plattform bienenstock-kita.de, im Rahmen einer datenschutzkonformen Auftragsverarbeitung (Hosting, Wartung und Betrieb der Plattform)</w:t>
      </w:r>
    </w:p>
    <w:p>
      <w:pPr>
        <w:spacing w:after="140" w:before="280"/>
      </w:pPr>
      <w:r>
        <w:rPr>
          <w:rFonts w:ascii="Arial" w:cs="Arial" w:eastAsia="Arial" w:hAnsi="Arial"/>
          <w:b/>
          <w:bCs/>
          <w:color w:val="2E8B57"/>
          <w:sz w:val="28"/>
          <w:szCs w:val="28"/>
        </w:rPr>
        <w:t xml:space="preserve">Wie lange werden die Daten gespeichert?</w:t>
      </w:r>
    </w:p>
    <w:p>
      <w:pPr>
        <w:spacing w:after="120" w:before="0" w:line="280"/>
      </w:pPr>
      <w:r>
        <w:rPr>
          <w:rFonts w:ascii="Arial" w:cs="Arial" w:eastAsia="Arial" w:hAnsi="Arial"/>
          <w:color w:val="1A1A1A"/>
          <w:sz w:val="21"/>
          <w:szCs w:val="21"/>
        </w:rPr>
        <w:t xml:space="preserve">Die Daten werden nur so lange gespeichert, wie es für die genannten Zwecke notwendig ist. Darüber hinaus können gesetzliche oder vertragliche Aufbewahrungsfristen gelten (zum Beispiel für Nachweise gegenüber Trägern oder Behörden). Danach werden die Daten gelöscht oder anonymisiert. </w:t>
      </w:r>
      <w:r>
        <w:rPr>
          <w:rFonts w:ascii="Arial" w:cs="Arial" w:eastAsia="Arial" w:hAnsi="Arial"/>
          <w:b/>
          <w:bCs/>
          <w:color w:val="1A1A1A"/>
          <w:sz w:val="21"/>
          <w:szCs w:val="21"/>
        </w:rPr>
        <w:t xml:space="preserve">Nach Übermittlung sind Ihre Daten unter Kontrolle der Kita bzw. des Trägers der Kita.</w:t>
      </w:r>
    </w:p>
    <w:p>
      <w:pPr>
        <w:spacing w:after="140" w:before="280"/>
      </w:pPr>
      <w:r>
        <w:rPr>
          <w:rFonts w:ascii="Arial" w:cs="Arial" w:eastAsia="Arial" w:hAnsi="Arial"/>
          <w:b/>
          <w:bCs/>
          <w:color w:val="2E8B57"/>
          <w:sz w:val="28"/>
          <w:szCs w:val="28"/>
        </w:rPr>
        <w:t xml:space="preserve">Ihre Rechte als Eltern</w:t>
      </w:r>
    </w:p>
    <w:p>
      <w:pPr>
        <w:spacing w:after="120" w:before="0" w:line="280"/>
      </w:pPr>
      <w:r>
        <w:rPr>
          <w:rFonts w:ascii="Arial" w:cs="Arial" w:eastAsia="Arial" w:hAnsi="Arial"/>
          <w:color w:val="1A1A1A"/>
          <w:sz w:val="21"/>
          <w:szCs w:val="21"/>
        </w:rPr>
        <w:t xml:space="preserve">Sie haben im Rahmen der gesetzlichen Vorgaben jederzeit das Recht:</w:t>
      </w:r>
    </w:p>
    <w:p>
      <w:pPr>
        <w:pStyle w:val="ListParagraph"/>
        <w:numPr>
          <w:ilvl w:val="0"/>
          <w:numId w:val="2"/>
        </w:numPr>
        <w:spacing w:after="60" w:line="280"/>
      </w:pPr>
      <w:r>
        <w:rPr>
          <w:rFonts w:ascii="Arial" w:cs="Arial" w:eastAsia="Arial" w:hAnsi="Arial"/>
          <w:color w:val="1A1A1A"/>
          <w:sz w:val="21"/>
          <w:szCs w:val="21"/>
        </w:rPr>
        <w:t xml:space="preserve">Auskunft über die gespeicherten Daten zu erhalten</w:t>
      </w:r>
    </w:p>
    <w:p>
      <w:pPr>
        <w:pStyle w:val="ListParagraph"/>
        <w:numPr>
          <w:ilvl w:val="0"/>
          <w:numId w:val="2"/>
        </w:numPr>
        <w:spacing w:after="60" w:line="280"/>
      </w:pPr>
      <w:r>
        <w:rPr>
          <w:rFonts w:ascii="Arial" w:cs="Arial" w:eastAsia="Arial" w:hAnsi="Arial"/>
          <w:color w:val="1A1A1A"/>
          <w:sz w:val="21"/>
          <w:szCs w:val="21"/>
        </w:rPr>
        <w:t xml:space="preserve">Unrichtige Daten berichtigen zu lassen</w:t>
      </w:r>
    </w:p>
    <w:p>
      <w:pPr>
        <w:pStyle w:val="ListParagraph"/>
        <w:numPr>
          <w:ilvl w:val="0"/>
          <w:numId w:val="2"/>
        </w:numPr>
        <w:spacing w:after="60" w:line="280"/>
      </w:pPr>
      <w:r>
        <w:rPr>
          <w:rFonts w:ascii="Arial" w:cs="Arial" w:eastAsia="Arial" w:hAnsi="Arial"/>
          <w:color w:val="1A1A1A"/>
          <w:sz w:val="21"/>
          <w:szCs w:val="21"/>
        </w:rPr>
        <w:t xml:space="preserve">Löschung zu verlangen, soweit keine gesetzlichen Aufbewahrungsfristen oder berechtigten Interessen entgegenstehen</w:t>
      </w:r>
    </w:p>
    <w:p>
      <w:pPr>
        <w:spacing w:after="120" w:before="0" w:line="280"/>
      </w:pPr>
      <w:r>
        <w:rPr>
          <w:rFonts w:ascii="Arial" w:cs="Arial" w:eastAsia="Arial" w:hAnsi="Arial"/>
          <w:b/>
          <w:bCs/>
          <w:color w:val="1A1A1A"/>
          <w:sz w:val="21"/>
          <w:szCs w:val="21"/>
        </w:rPr>
        <w:t xml:space="preserve">Gut zu wissen:</w:t>
      </w:r>
      <w:r>
        <w:rPr>
          <w:rFonts w:ascii="Arial" w:cs="Arial" w:eastAsia="Arial" w:hAnsi="Arial"/>
          <w:color w:val="1A1A1A"/>
          <w:sz w:val="21"/>
          <w:szCs w:val="21"/>
        </w:rPr>
        <w:t xml:space="preserve"> Da die Software lediglich die bereits bestehende Datenerfassung digitalisiert und keine zusätzlichen personenbezogenen Daten erhebt, ist die Nutzung Teil der regulären Kita-Organisation. Wir möchten Sie mit diesem Schreiben transparent und umfassend informieren – so wie es die Datenschutz-Grundverordnung (DSGVO) vorsieht.</w:t>
      </w:r>
    </w:p>
    <w:p>
      <w:pPr>
        <w:spacing w:after="140" w:before="280"/>
      </w:pPr>
      <w:r>
        <w:rPr>
          <w:rFonts w:ascii="Arial" w:cs="Arial" w:eastAsia="Arial" w:hAnsi="Arial"/>
          <w:b/>
          <w:bCs/>
          <w:color w:val="2E8B57"/>
          <w:sz w:val="28"/>
          <w:szCs w:val="28"/>
        </w:rPr>
        <w:t xml:space="preserve">Hinweise zur Nutzung der App</w:t>
      </w:r>
    </w:p>
    <w:p>
      <w:pPr>
        <w:spacing w:after="120" w:before="0" w:line="280"/>
      </w:pPr>
      <w:r>
        <w:rPr>
          <w:rFonts w:ascii="Arial" w:cs="Arial" w:eastAsia="Arial" w:hAnsi="Arial"/>
          <w:color w:val="1A1A1A"/>
          <w:sz w:val="21"/>
          <w:szCs w:val="21"/>
        </w:rPr>
        <w:t xml:space="preserve">Wenn Sie die mobile App im erweiterten Modus (Modus B) nutzen möchten, beachten Sie bitte die folgenden Hinweise:</w:t>
      </w:r>
    </w:p>
    <w:tbl>
      <w:tblPr>
        <w:tblW w:type="dxa" w:w="9026"/>
        <w:tblBorders>
          <w:top w:val="none"/>
          <w:left w:val="none"/>
          <w:bottom w:val="none"/>
          <w:right w:val="none"/>
          <w:insideH w:val="none"/>
          <w:insideV w:val="none"/>
        </w:tblBorders>
      </w:tblPr>
      <w:tblGrid>
        <w:gridCol w:w="80"/>
        <w:gridCol w:w="8946"/>
      </w:tblGrid>
      <w:tr>
        <w:tc>
          <w:tcPr>
            <w:tcW w:type="dxa" w:w="80"/>
            <w:shd w:fill="D89B1F" w:color="auto" w:val="clear"/>
            <w:tcMar>
              <w:top w:type="dxa" w:w="0"/>
              <w:left w:type="dxa" w:w="0"/>
              <w:bottom w:type="dxa" w:w="0"/>
              <w:right w:type="dxa" w:w="0"/>
            </w:tcMar>
          </w:tcPr>
          <w:p>
            <w:r>
              <w:t xml:space="preserve"/>
            </w:r>
          </w:p>
        </w:tc>
        <w:tc>
          <w:tcPr>
            <w:tcW w:type="dxa" w:w="8946"/>
            <w:shd w:fill="FCF7E9" w:color="auto" w:val="clear"/>
            <w:tcMar>
              <w:top w:type="dxa" w:w="200"/>
              <w:left w:type="dxa" w:w="220"/>
              <w:bottom w:type="dxa" w:w="200"/>
              <w:right w:type="dxa" w:w="220"/>
            </w:tcMar>
          </w:tcPr>
          <w:p>
            <w:pPr>
              <w:spacing w:after="100"/>
            </w:pPr>
            <w:r>
              <w:rPr>
                <w:rFonts w:ascii="Arial" w:cs="Arial" w:eastAsia="Arial" w:hAnsi="Arial"/>
                <w:b/>
                <w:bCs/>
                <w:color w:val="D89B1F"/>
                <w:sz w:val="18"/>
                <w:szCs w:val="18"/>
              </w:rPr>
              <w:t xml:space="preserve">HINWEIS</w:t>
            </w:r>
          </w:p>
          <w:p>
            <w:pPr>
              <w:spacing w:after="140" w:before="0" w:line="280"/>
            </w:pPr>
            <w:r>
              <w:rPr>
                <w:rFonts w:ascii="Arial" w:cs="Arial" w:eastAsia="Arial" w:hAnsi="Arial"/>
                <w:color w:val="1A1A1A"/>
                <w:sz w:val="21"/>
                <w:szCs w:val="21"/>
              </w:rPr>
              <w:t xml:space="preserve">Im </w:t>
            </w:r>
            <w:r>
              <w:rPr>
                <w:rFonts w:ascii="Arial" w:cs="Arial" w:eastAsia="Arial" w:hAnsi="Arial"/>
                <w:b/>
                <w:bCs/>
                <w:color w:val="1A1A1A"/>
                <w:sz w:val="21"/>
                <w:szCs w:val="21"/>
              </w:rPr>
              <w:t xml:space="preserve">Modus B</w:t>
            </w:r>
            <w:r>
              <w:rPr>
                <w:rFonts w:ascii="Arial" w:cs="Arial" w:eastAsia="Arial" w:hAnsi="Arial"/>
                <w:color w:val="1A1A1A"/>
                <w:sz w:val="21"/>
                <w:szCs w:val="21"/>
              </w:rPr>
              <w:t xml:space="preserve"> müssen Sie als Elternteil </w:t>
            </w:r>
            <w:r>
              <w:rPr>
                <w:rFonts w:ascii="Arial" w:cs="Arial" w:eastAsia="Arial" w:hAnsi="Arial"/>
                <w:b/>
                <w:bCs/>
                <w:color w:val="1A1A1A"/>
                <w:sz w:val="21"/>
                <w:szCs w:val="21"/>
              </w:rPr>
              <w:t xml:space="preserve">in der App</w:t>
            </w:r>
            <w:r>
              <w:rPr>
                <w:rFonts w:ascii="Arial" w:cs="Arial" w:eastAsia="Arial" w:hAnsi="Arial"/>
                <w:color w:val="1A1A1A"/>
                <w:sz w:val="21"/>
                <w:szCs w:val="21"/>
              </w:rPr>
              <w:t xml:space="preserve"> der Datenübermittlung zustimmen. Auch hier werden Ihre Daten ausschließlich auf unseren in Deutschland befindlichen Servern gespeichert. Nutzen Sie Wallet-Items und Push-Benachrichtigungen (die Sie explizit erlauben müssen), so werden die dort enthaltenen Daten aus technischen Gründen über die Infrastruktur von Apple bzw. Android (Google) im Transit gesendet.</w:t>
            </w:r>
          </w:p>
          <w:p>
            <w:pPr>
              <w:spacing w:after="140" w:before="0" w:line="280"/>
            </w:pPr>
            <w:r>
              <w:rPr>
                <w:rFonts w:ascii="Arial" w:cs="Arial" w:eastAsia="Arial" w:hAnsi="Arial"/>
                <w:b/>
                <w:bCs/>
                <w:color w:val="1A1A1A"/>
                <w:sz w:val="21"/>
                <w:szCs w:val="21"/>
              </w:rPr>
              <w:t xml:space="preserve">Push-Benachrichtigungen</w:t>
            </w:r>
            <w:r>
              <w:rPr>
                <w:rFonts w:ascii="Arial" w:cs="Arial" w:eastAsia="Arial" w:hAnsi="Arial"/>
                <w:color w:val="1A1A1A"/>
                <w:sz w:val="21"/>
                <w:szCs w:val="21"/>
              </w:rPr>
              <w:t xml:space="preserve"> und </w:t>
            </w:r>
            <w:r>
              <w:rPr>
                <w:rFonts w:ascii="Arial" w:cs="Arial" w:eastAsia="Arial" w:hAnsi="Arial"/>
                <w:b/>
                <w:bCs/>
                <w:color w:val="1A1A1A"/>
                <w:sz w:val="21"/>
                <w:szCs w:val="21"/>
              </w:rPr>
              <w:t xml:space="preserve">Wallet-Items</w:t>
            </w:r>
            <w:r>
              <w:rPr>
                <w:rFonts w:ascii="Arial" w:cs="Arial" w:eastAsia="Arial" w:hAnsi="Arial"/>
                <w:color w:val="1A1A1A"/>
                <w:sz w:val="21"/>
                <w:szCs w:val="21"/>
              </w:rPr>
              <w:t xml:space="preserve"> unterliegen nach deutschem Recht </w:t>
            </w:r>
            <w:r>
              <w:rPr>
                <w:rFonts w:ascii="Arial" w:cs="Arial" w:eastAsia="Arial" w:hAnsi="Arial"/>
                <w:b/>
                <w:bCs/>
                <w:color w:val="1A1A1A"/>
                <w:sz w:val="21"/>
                <w:szCs w:val="21"/>
              </w:rPr>
              <w:t xml:space="preserve">immer Ihrer freiwilligen Freigabe</w:t>
            </w:r>
            <w:r>
              <w:rPr>
                <w:rFonts w:ascii="Arial" w:cs="Arial" w:eastAsia="Arial" w:hAnsi="Arial"/>
                <w:color w:val="1A1A1A"/>
                <w:sz w:val="21"/>
                <w:szCs w:val="21"/>
              </w:rPr>
              <w:t xml:space="preserve">.</w:t>
            </w:r>
          </w:p>
          <w:p>
            <w:pPr>
              <w:spacing w:after="0" w:before="0" w:line="280"/>
            </w:pPr>
            <w:r>
              <w:rPr>
                <w:rFonts w:ascii="Arial" w:cs="Arial" w:eastAsia="Arial" w:hAnsi="Arial"/>
                <w:color w:val="1A1A1A"/>
                <w:sz w:val="21"/>
                <w:szCs w:val="21"/>
              </w:rPr>
              <w:t xml:space="preserve">Gesonderte Funktionen, die die App zur Verfügung stellt – im Speziellen </w:t>
            </w:r>
            <w:r>
              <w:rPr>
                <w:rFonts w:ascii="Arial" w:cs="Arial" w:eastAsia="Arial" w:hAnsi="Arial"/>
                <w:b/>
                <w:bCs/>
                <w:color w:val="1A1A1A"/>
                <w:sz w:val="21"/>
                <w:szCs w:val="21"/>
              </w:rPr>
              <w:t xml:space="preserve">Push-Benachrichtigungen</w:t>
            </w:r>
            <w:r>
              <w:rPr>
                <w:rFonts w:ascii="Arial" w:cs="Arial" w:eastAsia="Arial" w:hAnsi="Arial"/>
                <w:color w:val="1A1A1A"/>
                <w:sz w:val="21"/>
                <w:szCs w:val="21"/>
              </w:rPr>
              <w:t xml:space="preserve"> und </w:t>
            </w:r>
            <w:r>
              <w:rPr>
                <w:rFonts w:ascii="Arial" w:cs="Arial" w:eastAsia="Arial" w:hAnsi="Arial"/>
                <w:b/>
                <w:bCs/>
                <w:color w:val="1A1A1A"/>
                <w:sz w:val="21"/>
                <w:szCs w:val="21"/>
              </w:rPr>
              <w:t xml:space="preserve">Wallet-Cards</w:t>
            </w:r>
            <w:r>
              <w:rPr>
                <w:rFonts w:ascii="Arial" w:cs="Arial" w:eastAsia="Arial" w:hAnsi="Arial"/>
                <w:color w:val="1A1A1A"/>
                <w:sz w:val="21"/>
                <w:szCs w:val="21"/>
              </w:rPr>
              <w:t xml:space="preserve"> – sind </w:t>
            </w:r>
            <w:r>
              <w:rPr>
                <w:rFonts w:ascii="Arial" w:cs="Arial" w:eastAsia="Arial" w:hAnsi="Arial"/>
                <w:b/>
                <w:bCs/>
                <w:color w:val="1A1A1A"/>
                <w:sz w:val="21"/>
                <w:szCs w:val="21"/>
              </w:rPr>
              <w:t xml:space="preserve">nicht verpflichtend</w:t>
            </w:r>
            <w:r>
              <w:rPr>
                <w:rFonts w:ascii="Arial" w:cs="Arial" w:eastAsia="Arial" w:hAnsi="Arial"/>
                <w:color w:val="1A1A1A"/>
                <w:sz w:val="21"/>
                <w:szCs w:val="21"/>
              </w:rPr>
              <w:t xml:space="preserve">. Die Nutzung erfolgt unter Bestätigung der AGB und der Datenschutzvereinbarung der App und unter eigener Verantwortung (siehe App-Datenschutzvereinbarung).</w:t>
            </w:r>
          </w:p>
        </w:tc>
      </w:tr>
    </w:tbl>
    <w:p>
      <w:pPr>
        <w:spacing w:after="240"/>
      </w:pPr>
      <w:r>
        <w:t xml:space="preserve"/>
      </w:r>
    </w:p>
    <w:p>
      <w:pPr>
        <w:spacing w:after="120" w:before="0" w:line="280"/>
      </w:pPr>
      <w:r>
        <w:rPr>
          <w:rFonts w:ascii="Arial" w:cs="Arial" w:eastAsia="Arial" w:hAnsi="Arial"/>
          <w:color w:val="1A1A1A"/>
          <w:sz w:val="21"/>
          <w:szCs w:val="21"/>
        </w:rPr>
        <w:t xml:space="preserve">Bei Fragen oder Anliegen zum Datenschutz können Sie sich selbstverständlich jederzeit an die Kita-Leitung wenden. Wir sind gerne für Sie da!</w:t>
      </w:r>
    </w:p>
    <w:p>
      <w:pPr>
        <w:spacing w:after="40" w:before="160"/>
      </w:pPr>
      <w:r>
        <w:rPr>
          <w:rFonts w:ascii="Arial" w:cs="Arial" w:eastAsia="Arial" w:hAnsi="Arial"/>
          <w:color w:val="1A1A1A"/>
          <w:sz w:val="21"/>
          <w:szCs w:val="21"/>
        </w:rPr>
        <w:t xml:space="preserve">Herzliche Grüße</w:t>
      </w:r>
    </w:p>
    <w:p>
      <w:pPr>
        <w:spacing w:after="0"/>
      </w:pPr>
      <w:r>
        <w:rPr>
          <w:rFonts w:ascii="Arial" w:cs="Arial" w:eastAsia="Arial" w:hAnsi="Arial"/>
          <w:i/>
          <w:iCs/>
          <w:color w:val="1A1A1A"/>
          <w:sz w:val="21"/>
          <w:szCs w:val="21"/>
        </w:rPr>
        <w:t xml:space="preserve">Ihre Kita-Leitung</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abstractNum>
  <w:abstractNum w:abstractNumId="3" w15:restartNumberingAfterBreak="0">
    <w:multiLevelType w:val="hybridMultilevel"/>
    <w:lvl w:ilvl="0" w15:tentative="1">
      <w:start w:val="1"/>
      <w:numFmt w:val="bullet"/>
      <w:lvlText w:val="•"/>
      <w:lvlJc w:val="left"/>
      <w:pPr>
        <w:ind w:left="360" w:hanging="240"/>
      </w:pPr>
      <w:rPr>
        <w:color w:val="D89B1F"/>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bfc802e40ac2bc45303eb14b857a60b892b5be3.png"/><Relationship Id="rId8" Type="http://schemas.openxmlformats.org/officeDocument/2006/relationships/image" Target="media/9f152ac55cb816ff25a2399b67981c007365ba15.jpg"/><Relationship Id="rId9" Type="http://schemas.openxmlformats.org/officeDocument/2006/relationships/image" Target="media/bba043c393e621cbcbadd6595e01281e35c57367.png"/><Relationship Id="rId10" Type="http://schemas.openxmlformats.org/officeDocument/2006/relationships/image" Target="media/5dcc880e6e18221260665f7e5b4bf2fb989828d2.png"/><Relationship Id="rId11" Type="http://schemas.openxmlformats.org/officeDocument/2006/relationships/image" Target="media/f6e7a2819fc63bed9de315026a5bfd39567e58ae.png"/><Relationship Id="rId12" Type="http://schemas.openxmlformats.org/officeDocument/2006/relationships/image" Target="media/9bf9523d35cb61b9705872a37de1956ffd6c41c6.png"/><Relationship Id="rId13" Type="http://schemas.openxmlformats.org/officeDocument/2006/relationships/image" Target="media/223d1d4769575512e0f24cd96a67fe66c28630fb.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Nutzung von Bienenstock Kita</dc:title>
  <dc:creator>Bienenstock Kita</dc:creator>
  <cp:lastModifiedBy>Un-named</cp:lastModifiedBy>
  <cp:revision>1</cp:revision>
  <dcterms:created xsi:type="dcterms:W3CDTF">2026-05-06T10:57:27.802Z</dcterms:created>
  <dcterms:modified xsi:type="dcterms:W3CDTF">2026-05-06T10:57:27.812Z</dcterms:modified>
</cp:coreProperties>
</file>

<file path=docProps/custom.xml><?xml version="1.0" encoding="utf-8"?>
<Properties xmlns="http://schemas.openxmlformats.org/officeDocument/2006/custom-properties" xmlns:vt="http://schemas.openxmlformats.org/officeDocument/2006/docPropsVTypes"/>
</file>